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0FB6" w14:textId="7CFDF37D" w:rsidR="0083442B" w:rsidRPr="00E25C93" w:rsidRDefault="0083442B" w:rsidP="00E25C93">
      <w:pPr>
        <w:rPr>
          <w:rFonts w:asciiTheme="majorHAnsi" w:hAnsiTheme="majorHAnsi" w:cstheme="majorHAnsi"/>
          <w:bCs/>
          <w:color w:val="000000" w:themeColor="text1"/>
        </w:rPr>
      </w:pPr>
    </w:p>
    <w:p w14:paraId="34C250BB" w14:textId="77777777" w:rsidR="0079042A" w:rsidRPr="00E25C93" w:rsidRDefault="0079042A" w:rsidP="00281E04">
      <w:pPr>
        <w:jc w:val="center"/>
        <w:rPr>
          <w:rFonts w:asciiTheme="majorHAnsi" w:hAnsiTheme="majorHAnsi" w:cstheme="majorHAnsi"/>
          <w:b/>
          <w:bCs/>
        </w:rPr>
      </w:pPr>
    </w:p>
    <w:p w14:paraId="1D9FD83F" w14:textId="3BE56A63" w:rsidR="004A2D70" w:rsidRPr="00693434" w:rsidRDefault="00B03E42" w:rsidP="00C640BF">
      <w:pPr>
        <w:pStyle w:val="Heading1"/>
        <w:rPr>
          <w:rFonts w:asciiTheme="majorHAnsi" w:hAnsiTheme="majorHAnsi" w:cstheme="majorHAnsi"/>
        </w:rPr>
      </w:pPr>
      <w:bookmarkStart w:id="0" w:name="_Hlk80443965"/>
      <w:r>
        <w:rPr>
          <w:rFonts w:asciiTheme="majorHAnsi" w:hAnsiTheme="majorHAnsi" w:cstheme="majorHAnsi"/>
        </w:rPr>
        <w:t>Money and Politics in the Developing World</w:t>
      </w:r>
    </w:p>
    <w:p w14:paraId="1837B936" w14:textId="4E31260D" w:rsidR="00281E04" w:rsidRPr="00693434" w:rsidRDefault="00281E04" w:rsidP="00C640BF">
      <w:pPr>
        <w:pStyle w:val="Heading1"/>
        <w:rPr>
          <w:rFonts w:asciiTheme="majorHAnsi" w:hAnsiTheme="majorHAnsi" w:cstheme="majorHAnsi"/>
        </w:rPr>
      </w:pPr>
      <w:r w:rsidRPr="00693434">
        <w:rPr>
          <w:rFonts w:asciiTheme="majorHAnsi" w:hAnsiTheme="majorHAnsi" w:cstheme="majorHAnsi"/>
        </w:rPr>
        <w:t xml:space="preserve"> (</w:t>
      </w:r>
      <w:r w:rsidR="00B03E42">
        <w:rPr>
          <w:rFonts w:asciiTheme="majorHAnsi" w:hAnsiTheme="majorHAnsi" w:cstheme="majorHAnsi"/>
        </w:rPr>
        <w:t>POLC 4011-01</w:t>
      </w:r>
      <w:r w:rsidRPr="00693434">
        <w:rPr>
          <w:rFonts w:asciiTheme="majorHAnsi" w:hAnsiTheme="majorHAnsi" w:cstheme="majorHAnsi"/>
        </w:rPr>
        <w:t xml:space="preserve">), </w:t>
      </w:r>
      <w:r w:rsidR="0012150F" w:rsidRPr="00693434">
        <w:rPr>
          <w:rFonts w:asciiTheme="majorHAnsi" w:hAnsiTheme="majorHAnsi" w:cstheme="majorHAnsi"/>
        </w:rPr>
        <w:t>3</w:t>
      </w:r>
    </w:p>
    <w:p w14:paraId="2CC91BAB" w14:textId="05C65363" w:rsidR="00281E04" w:rsidRPr="00693434" w:rsidRDefault="00B03E42" w:rsidP="00C640BF">
      <w:pPr>
        <w:pStyle w:val="Heading1"/>
        <w:rPr>
          <w:rFonts w:asciiTheme="majorHAnsi" w:hAnsiTheme="majorHAnsi" w:cstheme="majorHAnsi"/>
        </w:rPr>
      </w:pPr>
      <w:r>
        <w:rPr>
          <w:rFonts w:asciiTheme="majorHAnsi" w:hAnsiTheme="majorHAnsi" w:cstheme="majorHAnsi"/>
        </w:rPr>
        <w:t>Spring 2022</w:t>
      </w:r>
    </w:p>
    <w:p w14:paraId="73D78F7B" w14:textId="40745C26" w:rsidR="00281E04" w:rsidRPr="00693434" w:rsidRDefault="00B03E42" w:rsidP="00C640BF">
      <w:pPr>
        <w:pStyle w:val="Heading1"/>
        <w:rPr>
          <w:rFonts w:asciiTheme="majorHAnsi" w:hAnsiTheme="majorHAnsi" w:cstheme="majorHAnsi"/>
        </w:rPr>
      </w:pPr>
      <w:r>
        <w:rPr>
          <w:rFonts w:asciiTheme="majorHAnsi" w:hAnsiTheme="majorHAnsi" w:cstheme="majorHAnsi"/>
        </w:rPr>
        <w:t>Monday, Wednesday, &amp; Friday, 2-2:50</w:t>
      </w:r>
    </w:p>
    <w:p w14:paraId="0AF9BD66" w14:textId="77777777" w:rsidR="00F86034" w:rsidRPr="00693434" w:rsidRDefault="00F86034" w:rsidP="00281E04">
      <w:pPr>
        <w:rPr>
          <w:rFonts w:asciiTheme="majorHAnsi" w:hAnsiTheme="majorHAnsi" w:cstheme="majorHAnsi"/>
        </w:rPr>
      </w:pPr>
    </w:p>
    <w:p w14:paraId="2FA846B0" w14:textId="2FD90BC9" w:rsidR="00281E04" w:rsidRPr="00693434" w:rsidRDefault="006E3FC6" w:rsidP="00FF3350">
      <w:pPr>
        <w:pStyle w:val="Heading2"/>
        <w:rPr>
          <w:rFonts w:asciiTheme="majorHAnsi" w:hAnsiTheme="majorHAnsi" w:cstheme="majorHAnsi"/>
        </w:rPr>
      </w:pPr>
      <w:r w:rsidRPr="00693434">
        <w:rPr>
          <w:rFonts w:asciiTheme="majorHAnsi" w:hAnsiTheme="majorHAnsi" w:cstheme="majorHAnsi"/>
        </w:rPr>
        <w:t>Professor</w:t>
      </w:r>
      <w:r w:rsidR="00FF3350" w:rsidRPr="00693434">
        <w:rPr>
          <w:rFonts w:asciiTheme="majorHAnsi" w:hAnsiTheme="majorHAnsi" w:cstheme="majorHAnsi"/>
        </w:rPr>
        <w:t>:</w:t>
      </w:r>
      <w:r w:rsidR="0012150F" w:rsidRPr="00693434">
        <w:rPr>
          <w:rFonts w:asciiTheme="majorHAnsi" w:hAnsiTheme="majorHAnsi" w:cstheme="majorHAnsi"/>
        </w:rPr>
        <w:t xml:space="preserve"> Katherine McKiernan</w:t>
      </w:r>
    </w:p>
    <w:p w14:paraId="65ACA214" w14:textId="4AFFFB64" w:rsidR="00281E04" w:rsidRPr="00693434" w:rsidRDefault="00281E04" w:rsidP="00FF3350">
      <w:pPr>
        <w:pStyle w:val="Heading2"/>
        <w:rPr>
          <w:rFonts w:asciiTheme="majorHAnsi" w:hAnsiTheme="majorHAnsi" w:cstheme="majorHAnsi"/>
        </w:rPr>
      </w:pPr>
      <w:r w:rsidRPr="00693434">
        <w:rPr>
          <w:rFonts w:asciiTheme="majorHAnsi" w:hAnsiTheme="majorHAnsi" w:cstheme="majorHAnsi"/>
        </w:rPr>
        <w:t>Office location</w:t>
      </w:r>
      <w:r w:rsidR="00FF3350" w:rsidRPr="00693434">
        <w:rPr>
          <w:rFonts w:asciiTheme="majorHAnsi" w:hAnsiTheme="majorHAnsi" w:cstheme="majorHAnsi"/>
        </w:rPr>
        <w:t>:</w:t>
      </w:r>
      <w:r w:rsidR="0012150F" w:rsidRPr="00693434">
        <w:rPr>
          <w:rFonts w:asciiTheme="majorHAnsi" w:hAnsiTheme="majorHAnsi" w:cstheme="majorHAnsi"/>
        </w:rPr>
        <w:t xml:space="preserve"> </w:t>
      </w:r>
    </w:p>
    <w:p w14:paraId="2AD2D8CC" w14:textId="0289CF9D" w:rsidR="00281E04" w:rsidRPr="00693434" w:rsidRDefault="00281E04" w:rsidP="00FF3350">
      <w:pPr>
        <w:pStyle w:val="Heading2"/>
        <w:rPr>
          <w:rFonts w:asciiTheme="majorHAnsi" w:hAnsiTheme="majorHAnsi" w:cstheme="majorHAnsi"/>
        </w:rPr>
      </w:pPr>
      <w:r w:rsidRPr="00693434">
        <w:rPr>
          <w:rFonts w:asciiTheme="majorHAnsi" w:hAnsiTheme="majorHAnsi" w:cstheme="majorHAnsi"/>
        </w:rPr>
        <w:t>Office hours</w:t>
      </w:r>
      <w:r w:rsidR="00FF3350" w:rsidRPr="00693434">
        <w:rPr>
          <w:rFonts w:asciiTheme="majorHAnsi" w:hAnsiTheme="majorHAnsi" w:cstheme="majorHAnsi"/>
        </w:rPr>
        <w:t>:</w:t>
      </w:r>
      <w:r w:rsidR="0012150F" w:rsidRPr="00693434">
        <w:rPr>
          <w:rFonts w:asciiTheme="majorHAnsi" w:hAnsiTheme="majorHAnsi" w:cstheme="majorHAnsi"/>
        </w:rPr>
        <w:t xml:space="preserve"> </w:t>
      </w:r>
      <w:r w:rsidR="00E37FDE">
        <w:rPr>
          <w:rFonts w:asciiTheme="majorHAnsi" w:hAnsiTheme="majorHAnsi" w:cstheme="majorHAnsi"/>
        </w:rPr>
        <w:t>Friday, 10am-1pm or by appointment</w:t>
      </w:r>
    </w:p>
    <w:p w14:paraId="57FD2B13" w14:textId="2C3E4B39" w:rsidR="00281E04" w:rsidRPr="00693434" w:rsidRDefault="00281E04" w:rsidP="00FF3350">
      <w:pPr>
        <w:pStyle w:val="Heading2"/>
        <w:rPr>
          <w:rFonts w:asciiTheme="majorHAnsi" w:hAnsiTheme="majorHAnsi" w:cstheme="majorHAnsi"/>
        </w:rPr>
      </w:pPr>
      <w:r w:rsidRPr="00693434">
        <w:rPr>
          <w:rFonts w:asciiTheme="majorHAnsi" w:hAnsiTheme="majorHAnsi" w:cstheme="majorHAnsi"/>
        </w:rPr>
        <w:t>Email address</w:t>
      </w:r>
      <w:r w:rsidR="00FF3350" w:rsidRPr="00693434">
        <w:rPr>
          <w:rFonts w:asciiTheme="majorHAnsi" w:hAnsiTheme="majorHAnsi" w:cstheme="majorHAnsi"/>
        </w:rPr>
        <w:t>:</w:t>
      </w:r>
      <w:r w:rsidR="006E3FC6" w:rsidRPr="00693434">
        <w:rPr>
          <w:rFonts w:asciiTheme="majorHAnsi" w:hAnsiTheme="majorHAnsi" w:cstheme="majorHAnsi"/>
        </w:rPr>
        <w:t xml:space="preserve"> kmckiernan@tulane.edu</w:t>
      </w:r>
    </w:p>
    <w:p w14:paraId="20883F18" w14:textId="77777777" w:rsidR="00F86034" w:rsidRPr="00693434" w:rsidRDefault="00F86034" w:rsidP="00281E04">
      <w:pPr>
        <w:rPr>
          <w:rFonts w:asciiTheme="majorHAnsi" w:hAnsiTheme="majorHAnsi" w:cstheme="majorHAnsi"/>
        </w:rPr>
      </w:pPr>
    </w:p>
    <w:p w14:paraId="5B4F8F58" w14:textId="15FD71C9" w:rsidR="00281E04" w:rsidRPr="00693434" w:rsidRDefault="00281E04" w:rsidP="00C640BF">
      <w:pPr>
        <w:pStyle w:val="Heading2"/>
        <w:rPr>
          <w:rFonts w:asciiTheme="majorHAnsi" w:hAnsiTheme="majorHAnsi" w:cstheme="majorHAnsi"/>
          <w:color w:val="C00000"/>
        </w:rPr>
      </w:pPr>
      <w:r w:rsidRPr="00693434">
        <w:rPr>
          <w:rFonts w:asciiTheme="majorHAnsi" w:hAnsiTheme="majorHAnsi" w:cstheme="majorHAnsi"/>
        </w:rPr>
        <w:t>Catalog/Course description</w:t>
      </w:r>
    </w:p>
    <w:p w14:paraId="72B90392" w14:textId="512AEF92" w:rsidR="00281E04" w:rsidRDefault="006E3FC6" w:rsidP="00FD1F79">
      <w:pPr>
        <w:tabs>
          <w:tab w:val="left" w:pos="7954"/>
        </w:tabs>
        <w:spacing w:before="100" w:beforeAutospacing="1" w:after="100" w:afterAutospacing="1"/>
        <w:textAlignment w:val="baseline"/>
        <w:rPr>
          <w:rFonts w:asciiTheme="majorHAnsi" w:hAnsiTheme="majorHAnsi" w:cstheme="majorHAnsi"/>
          <w:color w:val="000000"/>
        </w:rPr>
      </w:pPr>
      <w:r w:rsidRPr="00693434">
        <w:rPr>
          <w:rFonts w:asciiTheme="majorHAnsi" w:hAnsiTheme="majorHAnsi" w:cstheme="majorHAnsi"/>
          <w:color w:val="000000"/>
        </w:rPr>
        <w:t xml:space="preserve">3 Credits. </w:t>
      </w:r>
      <w:r w:rsidR="00FD1F79">
        <w:rPr>
          <w:rFonts w:asciiTheme="majorHAnsi" w:hAnsiTheme="majorHAnsi" w:cstheme="majorHAnsi"/>
          <w:color w:val="000000"/>
        </w:rPr>
        <w:t xml:space="preserve">This course is a special topics course for political science majors. In this course, we will study the role of money in politics in the developing world, including how governments </w:t>
      </w:r>
      <w:r w:rsidR="00C576A4">
        <w:rPr>
          <w:rFonts w:asciiTheme="majorHAnsi" w:hAnsiTheme="majorHAnsi" w:cstheme="majorHAnsi"/>
          <w:color w:val="000000"/>
        </w:rPr>
        <w:t xml:space="preserve">raise money, how politicians craft policies to redistribute money, and the non-programmatic use of government resources. </w:t>
      </w:r>
    </w:p>
    <w:p w14:paraId="13BED1DE" w14:textId="579EEE24" w:rsidR="00B93402" w:rsidRPr="00693434" w:rsidRDefault="00B93402" w:rsidP="00B93402">
      <w:pPr>
        <w:rPr>
          <w:rFonts w:asciiTheme="majorHAnsi" w:hAnsiTheme="majorHAnsi" w:cstheme="majorHAnsi"/>
        </w:rPr>
      </w:pPr>
      <w:r w:rsidRPr="00693434">
        <w:rPr>
          <w:rFonts w:asciiTheme="majorHAnsi" w:hAnsiTheme="majorHAnsi" w:cstheme="majorHAnsi"/>
        </w:rPr>
        <w:t xml:space="preserve">This course </w:t>
      </w:r>
      <w:r w:rsidR="00FD1F79">
        <w:rPr>
          <w:rFonts w:asciiTheme="majorHAnsi" w:hAnsiTheme="majorHAnsi" w:cstheme="majorHAnsi"/>
        </w:rPr>
        <w:t xml:space="preserve">contributes to the political science major. </w:t>
      </w:r>
    </w:p>
    <w:p w14:paraId="2174AA87" w14:textId="77777777" w:rsidR="00B93402" w:rsidRDefault="00B93402" w:rsidP="00C640BF">
      <w:pPr>
        <w:pStyle w:val="Heading2"/>
        <w:rPr>
          <w:rFonts w:asciiTheme="majorHAnsi" w:hAnsiTheme="majorHAnsi" w:cstheme="majorHAnsi"/>
        </w:rPr>
      </w:pPr>
    </w:p>
    <w:p w14:paraId="3ECAF7F1" w14:textId="331F21B8" w:rsidR="00281E04" w:rsidRPr="00693434" w:rsidRDefault="00E6447D" w:rsidP="00C640BF">
      <w:pPr>
        <w:pStyle w:val="Heading2"/>
        <w:rPr>
          <w:rFonts w:asciiTheme="majorHAnsi" w:hAnsiTheme="majorHAnsi" w:cstheme="majorHAnsi"/>
        </w:rPr>
      </w:pPr>
      <w:r w:rsidRPr="00693434">
        <w:rPr>
          <w:rFonts w:asciiTheme="majorHAnsi" w:hAnsiTheme="majorHAnsi" w:cstheme="majorHAnsi"/>
        </w:rPr>
        <w:t>Course</w:t>
      </w:r>
      <w:r w:rsidR="00281E04" w:rsidRPr="00693434">
        <w:rPr>
          <w:rFonts w:asciiTheme="majorHAnsi" w:hAnsiTheme="majorHAnsi" w:cstheme="majorHAnsi"/>
        </w:rPr>
        <w:t xml:space="preserve"> </w:t>
      </w:r>
      <w:r w:rsidR="00B93402">
        <w:rPr>
          <w:rFonts w:asciiTheme="majorHAnsi" w:hAnsiTheme="majorHAnsi" w:cstheme="majorHAnsi"/>
        </w:rPr>
        <w:t>Objectives</w:t>
      </w:r>
    </w:p>
    <w:p w14:paraId="0B96B4CB" w14:textId="1100257C" w:rsidR="00281E04" w:rsidRPr="00693434" w:rsidRDefault="00281E04" w:rsidP="00281E04">
      <w:pPr>
        <w:rPr>
          <w:rFonts w:asciiTheme="majorHAnsi" w:hAnsiTheme="majorHAnsi" w:cstheme="majorHAnsi"/>
          <w:iCs/>
          <w:color w:val="000000" w:themeColor="text1"/>
        </w:rPr>
      </w:pPr>
    </w:p>
    <w:p w14:paraId="3182AB03" w14:textId="2F4CC861" w:rsidR="00C576A4" w:rsidRDefault="006E3FC6" w:rsidP="00281E04">
      <w:pPr>
        <w:rPr>
          <w:rFonts w:asciiTheme="majorHAnsi" w:hAnsiTheme="majorHAnsi" w:cstheme="majorHAnsi"/>
          <w:iCs/>
          <w:color w:val="000000" w:themeColor="text1"/>
        </w:rPr>
      </w:pPr>
      <w:r w:rsidRPr="00693434">
        <w:rPr>
          <w:rFonts w:asciiTheme="majorHAnsi" w:hAnsiTheme="majorHAnsi" w:cstheme="majorHAnsi"/>
          <w:iCs/>
          <w:color w:val="000000" w:themeColor="text1"/>
        </w:rPr>
        <w:t xml:space="preserve">This course is designed to </w:t>
      </w:r>
      <w:r w:rsidR="00C576A4">
        <w:rPr>
          <w:rFonts w:asciiTheme="majorHAnsi" w:hAnsiTheme="majorHAnsi" w:cstheme="majorHAnsi"/>
          <w:iCs/>
          <w:color w:val="000000" w:themeColor="text1"/>
        </w:rPr>
        <w:t>provide an analysis of the role of money in political systems in the developing world</w:t>
      </w:r>
      <w:r w:rsidRPr="00693434">
        <w:rPr>
          <w:rFonts w:asciiTheme="majorHAnsi" w:hAnsiTheme="majorHAnsi" w:cstheme="majorHAnsi"/>
          <w:iCs/>
          <w:color w:val="000000" w:themeColor="text1"/>
        </w:rPr>
        <w:t>.</w:t>
      </w:r>
      <w:r w:rsidR="00C576A4">
        <w:rPr>
          <w:rFonts w:asciiTheme="majorHAnsi" w:hAnsiTheme="majorHAnsi" w:cstheme="majorHAnsi"/>
          <w:iCs/>
          <w:color w:val="000000" w:themeColor="text1"/>
        </w:rPr>
        <w:t xml:space="preserve"> </w:t>
      </w:r>
      <w:r w:rsidRPr="00693434">
        <w:rPr>
          <w:rFonts w:asciiTheme="majorHAnsi" w:hAnsiTheme="majorHAnsi" w:cstheme="majorHAnsi"/>
          <w:iCs/>
          <w:color w:val="000000" w:themeColor="text1"/>
        </w:rPr>
        <w:t xml:space="preserve"> Over the course of the semester, we will </w:t>
      </w:r>
      <w:r w:rsidR="00C576A4">
        <w:rPr>
          <w:rFonts w:asciiTheme="majorHAnsi" w:hAnsiTheme="majorHAnsi" w:cstheme="majorHAnsi"/>
          <w:iCs/>
          <w:color w:val="000000" w:themeColor="text1"/>
        </w:rPr>
        <w:t xml:space="preserve">analyze money in politics through three units. First, we will discuss how states gain resources, with a focus on taxation and foreign aid. In the second unit, we will focus on programmatic redistribution. This will cover government programs focused on providing resources to target populations, such as money for low-income individuals. Finally, in the third unit we will discuss non-programmatic redistribution, or </w:t>
      </w:r>
      <w:r w:rsidR="002E27A3">
        <w:rPr>
          <w:rFonts w:asciiTheme="majorHAnsi" w:hAnsiTheme="majorHAnsi" w:cstheme="majorHAnsi"/>
          <w:iCs/>
          <w:color w:val="000000" w:themeColor="text1"/>
        </w:rPr>
        <w:t xml:space="preserve">the use of government resources outside of established government programs. </w:t>
      </w:r>
    </w:p>
    <w:p w14:paraId="0B1F640F" w14:textId="4E4E51A4" w:rsidR="002E27A3" w:rsidRDefault="002E27A3" w:rsidP="00281E04">
      <w:pPr>
        <w:rPr>
          <w:rFonts w:asciiTheme="majorHAnsi" w:hAnsiTheme="majorHAnsi" w:cstheme="majorHAnsi"/>
          <w:iCs/>
          <w:color w:val="000000" w:themeColor="text1"/>
        </w:rPr>
      </w:pPr>
    </w:p>
    <w:p w14:paraId="2D9ED147" w14:textId="473C7DEA" w:rsidR="002E27A3" w:rsidRDefault="002E27A3" w:rsidP="00281E04">
      <w:pPr>
        <w:rPr>
          <w:rFonts w:asciiTheme="majorHAnsi" w:hAnsiTheme="majorHAnsi" w:cstheme="majorHAnsi"/>
          <w:iCs/>
          <w:color w:val="000000" w:themeColor="text1"/>
        </w:rPr>
      </w:pPr>
      <w:r>
        <w:rPr>
          <w:rFonts w:asciiTheme="majorHAnsi" w:hAnsiTheme="majorHAnsi" w:cstheme="majorHAnsi"/>
          <w:iCs/>
          <w:color w:val="000000" w:themeColor="text1"/>
        </w:rPr>
        <w:t xml:space="preserve">In this course, you will be exposed to readings and examples from low to middle income countries throughout the world, with a particular focus on the Global South. However, you will have opportunities to apply the themes from the course to contexts beyond those discussed in our readings. </w:t>
      </w:r>
    </w:p>
    <w:p w14:paraId="00CADC5D" w14:textId="77777777" w:rsidR="00AC4526" w:rsidRPr="00693434" w:rsidRDefault="00AC4526" w:rsidP="00AC4526">
      <w:pPr>
        <w:rPr>
          <w:rFonts w:asciiTheme="majorHAnsi" w:hAnsiTheme="majorHAnsi" w:cstheme="majorHAnsi"/>
        </w:rPr>
      </w:pPr>
    </w:p>
    <w:p w14:paraId="2FA273DD" w14:textId="075F5E55" w:rsidR="00281E04" w:rsidRDefault="00AC4526" w:rsidP="00281E04">
      <w:pPr>
        <w:rPr>
          <w:rFonts w:asciiTheme="majorHAnsi" w:hAnsiTheme="majorHAnsi" w:cstheme="majorHAnsi"/>
        </w:rPr>
      </w:pPr>
      <w:r w:rsidRPr="00693434">
        <w:rPr>
          <w:rFonts w:asciiTheme="majorHAnsi" w:hAnsiTheme="majorHAnsi" w:cstheme="majorHAnsi"/>
        </w:rPr>
        <w:t xml:space="preserve">This course combines lecture, discussion, and small group activities. </w:t>
      </w:r>
    </w:p>
    <w:p w14:paraId="70B28C16" w14:textId="77777777" w:rsidR="00B93402" w:rsidRPr="00693434" w:rsidRDefault="00B93402" w:rsidP="00281E04">
      <w:pPr>
        <w:rPr>
          <w:rFonts w:asciiTheme="majorHAnsi" w:hAnsiTheme="majorHAnsi" w:cstheme="majorHAnsi"/>
        </w:rPr>
      </w:pPr>
    </w:p>
    <w:p w14:paraId="0643ADE5" w14:textId="1043A2CB" w:rsidR="00281E04" w:rsidRDefault="00682828" w:rsidP="00C640BF">
      <w:pPr>
        <w:pStyle w:val="Heading2"/>
        <w:rPr>
          <w:rFonts w:asciiTheme="majorHAnsi" w:hAnsiTheme="majorHAnsi" w:cstheme="majorHAnsi"/>
        </w:rPr>
      </w:pPr>
      <w:r w:rsidRPr="00693434">
        <w:rPr>
          <w:rFonts w:asciiTheme="majorHAnsi" w:hAnsiTheme="majorHAnsi" w:cstheme="majorHAnsi"/>
        </w:rPr>
        <w:t xml:space="preserve">Course </w:t>
      </w:r>
      <w:r w:rsidR="00E6447D" w:rsidRPr="00693434">
        <w:rPr>
          <w:rFonts w:asciiTheme="majorHAnsi" w:hAnsiTheme="majorHAnsi" w:cstheme="majorHAnsi"/>
        </w:rPr>
        <w:t>Learning</w:t>
      </w:r>
      <w:r w:rsidR="00281E04" w:rsidRPr="00693434">
        <w:rPr>
          <w:rFonts w:asciiTheme="majorHAnsi" w:hAnsiTheme="majorHAnsi" w:cstheme="majorHAnsi"/>
        </w:rPr>
        <w:t xml:space="preserve"> </w:t>
      </w:r>
      <w:r w:rsidR="00B93402">
        <w:rPr>
          <w:rFonts w:asciiTheme="majorHAnsi" w:hAnsiTheme="majorHAnsi" w:cstheme="majorHAnsi"/>
        </w:rPr>
        <w:t>Outcomes</w:t>
      </w:r>
    </w:p>
    <w:p w14:paraId="0DC9122D" w14:textId="77777777" w:rsidR="00B93402" w:rsidRPr="00B93402" w:rsidRDefault="00B93402" w:rsidP="00B93402"/>
    <w:p w14:paraId="6D72DE0A" w14:textId="1D9276F4" w:rsidR="00281E04" w:rsidRPr="00693434" w:rsidRDefault="00AC4526" w:rsidP="00281E04">
      <w:pPr>
        <w:rPr>
          <w:rFonts w:asciiTheme="majorHAnsi" w:hAnsiTheme="majorHAnsi" w:cstheme="majorHAnsi"/>
          <w:color w:val="000000" w:themeColor="text1"/>
        </w:rPr>
      </w:pPr>
      <w:r w:rsidRPr="00693434">
        <w:rPr>
          <w:rFonts w:asciiTheme="majorHAnsi" w:hAnsiTheme="majorHAnsi" w:cstheme="majorHAnsi"/>
          <w:color w:val="000000" w:themeColor="text1"/>
        </w:rPr>
        <w:t>After completing this course, students will be able to:</w:t>
      </w:r>
    </w:p>
    <w:p w14:paraId="0FABC7C9" w14:textId="650B9120" w:rsidR="00A65D71" w:rsidRPr="00A65D71" w:rsidRDefault="00A65D71" w:rsidP="00A65D71">
      <w:pPr>
        <w:pStyle w:val="ListParagraph"/>
        <w:numPr>
          <w:ilvl w:val="0"/>
          <w:numId w:val="13"/>
        </w:numPr>
        <w:rPr>
          <w:rFonts w:asciiTheme="majorHAnsi" w:hAnsiTheme="majorHAnsi" w:cstheme="majorHAnsi"/>
          <w:color w:val="000000" w:themeColor="text1"/>
        </w:rPr>
      </w:pPr>
      <w:r>
        <w:rPr>
          <w:rFonts w:asciiTheme="majorHAnsi" w:hAnsiTheme="majorHAnsi" w:cstheme="majorHAnsi"/>
          <w:color w:val="000000" w:themeColor="text1"/>
        </w:rPr>
        <w:lastRenderedPageBreak/>
        <w:t>Have the conceptual and theoretical tools to understand how politicians attract resources and redistribute them to citizens</w:t>
      </w:r>
    </w:p>
    <w:p w14:paraId="61096125" w14:textId="20474D3C" w:rsidR="00AC4526" w:rsidRPr="00693434" w:rsidRDefault="00A65D71" w:rsidP="00AC4526">
      <w:pPr>
        <w:pStyle w:val="ListParagraph"/>
        <w:numPr>
          <w:ilvl w:val="0"/>
          <w:numId w:val="13"/>
        </w:numPr>
        <w:rPr>
          <w:rFonts w:asciiTheme="majorHAnsi" w:hAnsiTheme="majorHAnsi" w:cstheme="majorHAnsi"/>
          <w:color w:val="000000" w:themeColor="text1"/>
        </w:rPr>
      </w:pPr>
      <w:r>
        <w:rPr>
          <w:rFonts w:asciiTheme="majorHAnsi" w:hAnsiTheme="majorHAnsi" w:cstheme="majorHAnsi"/>
          <w:color w:val="000000" w:themeColor="text1"/>
        </w:rPr>
        <w:t xml:space="preserve">Be able to apply the themes from the course to different regional and country contexts </w:t>
      </w:r>
    </w:p>
    <w:p w14:paraId="46B69BA1" w14:textId="5AD274FE" w:rsidR="00AC4526" w:rsidRPr="00693434" w:rsidRDefault="00AC4526" w:rsidP="00AC4526">
      <w:pPr>
        <w:pStyle w:val="ListParagraph"/>
        <w:numPr>
          <w:ilvl w:val="0"/>
          <w:numId w:val="13"/>
        </w:numPr>
        <w:rPr>
          <w:rFonts w:asciiTheme="majorHAnsi" w:hAnsiTheme="majorHAnsi" w:cstheme="majorHAnsi"/>
          <w:color w:val="000000" w:themeColor="text1"/>
        </w:rPr>
      </w:pPr>
      <w:r w:rsidRPr="00693434">
        <w:rPr>
          <w:rFonts w:asciiTheme="majorHAnsi" w:hAnsiTheme="majorHAnsi" w:cstheme="majorHAnsi"/>
          <w:color w:val="000000" w:themeColor="text1"/>
        </w:rPr>
        <w:t>Acquire the tools to evaluate and assess the arguments presented by comparative politics scholars</w:t>
      </w:r>
    </w:p>
    <w:p w14:paraId="71ED7CE6" w14:textId="77777777" w:rsidR="009A395B" w:rsidRPr="00693434" w:rsidRDefault="009A395B" w:rsidP="00281E04">
      <w:pPr>
        <w:rPr>
          <w:rFonts w:asciiTheme="majorHAnsi" w:hAnsiTheme="majorHAnsi" w:cstheme="majorHAnsi"/>
          <w:iCs/>
          <w:color w:val="000000" w:themeColor="text1"/>
        </w:rPr>
      </w:pPr>
    </w:p>
    <w:p w14:paraId="0E081EDE" w14:textId="3EDD71ED" w:rsidR="00281E04" w:rsidRPr="00693434" w:rsidRDefault="00281E04" w:rsidP="00C640BF">
      <w:pPr>
        <w:pStyle w:val="Heading2"/>
        <w:rPr>
          <w:rFonts w:asciiTheme="majorHAnsi" w:hAnsiTheme="majorHAnsi" w:cstheme="majorHAnsi"/>
        </w:rPr>
      </w:pPr>
      <w:r w:rsidRPr="00693434">
        <w:rPr>
          <w:rFonts w:asciiTheme="majorHAnsi" w:hAnsiTheme="majorHAnsi" w:cstheme="majorHAnsi"/>
        </w:rPr>
        <w:t>Required Student Resources</w:t>
      </w:r>
      <w:r w:rsidR="00C640BF" w:rsidRPr="00693434">
        <w:rPr>
          <w:rFonts w:asciiTheme="majorHAnsi" w:hAnsiTheme="majorHAnsi" w:cstheme="majorHAnsi"/>
        </w:rPr>
        <w:t xml:space="preserve"> </w:t>
      </w:r>
    </w:p>
    <w:p w14:paraId="33D7CF41" w14:textId="4E51A816" w:rsidR="00281E04" w:rsidRPr="00693434" w:rsidRDefault="00281E04" w:rsidP="00281E04">
      <w:pPr>
        <w:rPr>
          <w:rFonts w:asciiTheme="majorHAnsi" w:hAnsiTheme="majorHAnsi" w:cstheme="majorHAnsi"/>
          <w:color w:val="FF0000"/>
        </w:rPr>
      </w:pPr>
    </w:p>
    <w:p w14:paraId="76340476" w14:textId="16B4A788" w:rsidR="009A395B" w:rsidRPr="00693434" w:rsidRDefault="00C576A4" w:rsidP="009A395B">
      <w:pPr>
        <w:rPr>
          <w:rFonts w:asciiTheme="majorHAnsi" w:hAnsiTheme="majorHAnsi" w:cstheme="majorHAnsi"/>
        </w:rPr>
      </w:pPr>
      <w:r>
        <w:rPr>
          <w:rFonts w:asciiTheme="majorHAnsi" w:hAnsiTheme="majorHAnsi" w:cstheme="majorHAnsi"/>
        </w:rPr>
        <w:t xml:space="preserve">All readings for this course will be available through the Tulane Library Services and will be posted on Canvas. </w:t>
      </w:r>
    </w:p>
    <w:p w14:paraId="2DAA3806" w14:textId="77777777" w:rsidR="009A395B" w:rsidRPr="00693434" w:rsidRDefault="009A395B" w:rsidP="00281E04">
      <w:pPr>
        <w:rPr>
          <w:rFonts w:asciiTheme="majorHAnsi" w:hAnsiTheme="majorHAnsi" w:cstheme="majorHAnsi"/>
          <w:color w:val="FF0000"/>
        </w:rPr>
      </w:pPr>
    </w:p>
    <w:p w14:paraId="2F185074" w14:textId="2C790AD7" w:rsidR="00281E04" w:rsidRPr="00693434" w:rsidRDefault="00281E04" w:rsidP="009A395B">
      <w:pPr>
        <w:pStyle w:val="Heading2"/>
        <w:rPr>
          <w:rFonts w:asciiTheme="majorHAnsi" w:hAnsiTheme="majorHAnsi" w:cstheme="majorHAnsi"/>
        </w:rPr>
      </w:pPr>
      <w:r w:rsidRPr="00693434">
        <w:rPr>
          <w:rFonts w:asciiTheme="majorHAnsi" w:hAnsiTheme="majorHAnsi" w:cstheme="majorHAnsi"/>
        </w:rPr>
        <w:t>Evaluation Procedures and Grading Criteria</w:t>
      </w:r>
      <w:r w:rsidR="00C640BF" w:rsidRPr="00693434">
        <w:rPr>
          <w:rFonts w:asciiTheme="majorHAnsi" w:hAnsiTheme="majorHAnsi" w:cstheme="majorHAnsi"/>
        </w:rPr>
        <w:t xml:space="preserve"> </w:t>
      </w:r>
    </w:p>
    <w:p w14:paraId="3AA1A290" w14:textId="77777777" w:rsidR="003B785C" w:rsidRPr="00693434" w:rsidRDefault="003B785C" w:rsidP="003B785C">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D4672B" w:rsidRPr="00693434" w14:paraId="0A488FB5" w14:textId="77777777" w:rsidTr="007639A6">
        <w:tc>
          <w:tcPr>
            <w:tcW w:w="3596" w:type="dxa"/>
          </w:tcPr>
          <w:p w14:paraId="72A30F77" w14:textId="5C5029C3" w:rsidR="00D4672B" w:rsidRPr="00693434" w:rsidRDefault="00D4672B" w:rsidP="00D4672B">
            <w:pPr>
              <w:rPr>
                <w:rFonts w:asciiTheme="majorHAnsi" w:hAnsiTheme="majorHAnsi" w:cstheme="majorHAnsi"/>
              </w:rPr>
            </w:pPr>
            <w:r w:rsidRPr="00693434">
              <w:rPr>
                <w:rFonts w:asciiTheme="majorHAnsi" w:hAnsiTheme="majorHAnsi" w:cstheme="majorHAnsi"/>
              </w:rPr>
              <w:t>Participation</w:t>
            </w:r>
          </w:p>
        </w:tc>
        <w:tc>
          <w:tcPr>
            <w:tcW w:w="3597" w:type="dxa"/>
          </w:tcPr>
          <w:p w14:paraId="74954BF4" w14:textId="6FBBFBF6" w:rsidR="00D4672B" w:rsidRPr="00693434" w:rsidRDefault="00D4672B" w:rsidP="00D4672B">
            <w:pPr>
              <w:rPr>
                <w:rFonts w:asciiTheme="majorHAnsi" w:hAnsiTheme="majorHAnsi" w:cstheme="majorHAnsi"/>
              </w:rPr>
            </w:pPr>
            <w:r w:rsidRPr="00693434">
              <w:rPr>
                <w:rFonts w:asciiTheme="majorHAnsi" w:hAnsiTheme="majorHAnsi" w:cstheme="majorHAnsi"/>
              </w:rPr>
              <w:t>10% of Final Grade</w:t>
            </w:r>
          </w:p>
        </w:tc>
        <w:tc>
          <w:tcPr>
            <w:tcW w:w="3597" w:type="dxa"/>
          </w:tcPr>
          <w:p w14:paraId="1E8FB612" w14:textId="675629E2" w:rsidR="00D4672B" w:rsidRPr="00693434" w:rsidRDefault="00D4672B" w:rsidP="00D4672B">
            <w:pPr>
              <w:rPr>
                <w:rFonts w:asciiTheme="majorHAnsi" w:hAnsiTheme="majorHAnsi" w:cstheme="majorHAnsi"/>
              </w:rPr>
            </w:pPr>
            <w:r w:rsidRPr="00693434">
              <w:rPr>
                <w:rFonts w:asciiTheme="majorHAnsi" w:hAnsiTheme="majorHAnsi" w:cstheme="majorHAnsi"/>
              </w:rPr>
              <w:t>A &gt; 93%</w:t>
            </w:r>
          </w:p>
        </w:tc>
      </w:tr>
      <w:tr w:rsidR="00D4672B" w:rsidRPr="00693434" w14:paraId="1F28EF87" w14:textId="77777777" w:rsidTr="007639A6">
        <w:tc>
          <w:tcPr>
            <w:tcW w:w="3596" w:type="dxa"/>
          </w:tcPr>
          <w:p w14:paraId="1CBDCAF4" w14:textId="3FB30A46" w:rsidR="00D4672B" w:rsidRPr="00693434" w:rsidRDefault="00F32606" w:rsidP="00D4672B">
            <w:pPr>
              <w:rPr>
                <w:rFonts w:asciiTheme="majorHAnsi" w:hAnsiTheme="majorHAnsi" w:cstheme="majorHAnsi"/>
              </w:rPr>
            </w:pPr>
            <w:r>
              <w:rPr>
                <w:rFonts w:asciiTheme="majorHAnsi" w:hAnsiTheme="majorHAnsi" w:cstheme="majorHAnsi"/>
              </w:rPr>
              <w:t>Discussion Leader</w:t>
            </w:r>
          </w:p>
        </w:tc>
        <w:tc>
          <w:tcPr>
            <w:tcW w:w="3597" w:type="dxa"/>
          </w:tcPr>
          <w:p w14:paraId="381FAEF5" w14:textId="09B83FA0" w:rsidR="00D4672B" w:rsidRPr="00693434" w:rsidRDefault="002B01B6" w:rsidP="00D4672B">
            <w:pPr>
              <w:rPr>
                <w:rFonts w:asciiTheme="majorHAnsi" w:hAnsiTheme="majorHAnsi" w:cstheme="majorHAnsi"/>
              </w:rPr>
            </w:pPr>
            <w:r>
              <w:rPr>
                <w:rFonts w:asciiTheme="majorHAnsi" w:hAnsiTheme="majorHAnsi" w:cstheme="majorHAnsi"/>
              </w:rPr>
              <w:t>15</w:t>
            </w:r>
            <w:r w:rsidR="00D4672B" w:rsidRPr="00693434">
              <w:rPr>
                <w:rFonts w:asciiTheme="majorHAnsi" w:hAnsiTheme="majorHAnsi" w:cstheme="majorHAnsi"/>
              </w:rPr>
              <w:t>% of Final Grade</w:t>
            </w:r>
          </w:p>
        </w:tc>
        <w:tc>
          <w:tcPr>
            <w:tcW w:w="3597" w:type="dxa"/>
          </w:tcPr>
          <w:p w14:paraId="3287CF50" w14:textId="52C93489" w:rsidR="00D4672B" w:rsidRPr="00693434" w:rsidRDefault="00D4672B" w:rsidP="00D4672B">
            <w:pPr>
              <w:rPr>
                <w:rFonts w:asciiTheme="majorHAnsi" w:hAnsiTheme="majorHAnsi" w:cstheme="majorHAnsi"/>
              </w:rPr>
            </w:pPr>
            <w:r w:rsidRPr="00693434">
              <w:rPr>
                <w:rFonts w:asciiTheme="majorHAnsi" w:hAnsiTheme="majorHAnsi" w:cstheme="majorHAnsi"/>
              </w:rPr>
              <w:t>A- 90-92%</w:t>
            </w:r>
          </w:p>
        </w:tc>
      </w:tr>
      <w:tr w:rsidR="00D4672B" w:rsidRPr="00693434" w14:paraId="4F093EDD" w14:textId="77777777" w:rsidTr="007639A6">
        <w:tc>
          <w:tcPr>
            <w:tcW w:w="3596" w:type="dxa"/>
          </w:tcPr>
          <w:p w14:paraId="0079E21E" w14:textId="61B0EC2D" w:rsidR="00D4672B" w:rsidRPr="00693434" w:rsidRDefault="002B01B6" w:rsidP="00D4672B">
            <w:pPr>
              <w:rPr>
                <w:rFonts w:asciiTheme="majorHAnsi" w:hAnsiTheme="majorHAnsi" w:cstheme="majorHAnsi"/>
              </w:rPr>
            </w:pPr>
            <w:r>
              <w:rPr>
                <w:rFonts w:asciiTheme="majorHAnsi" w:hAnsiTheme="majorHAnsi" w:cstheme="majorHAnsi"/>
              </w:rPr>
              <w:t>Reflection 1</w:t>
            </w:r>
          </w:p>
        </w:tc>
        <w:tc>
          <w:tcPr>
            <w:tcW w:w="3597" w:type="dxa"/>
          </w:tcPr>
          <w:p w14:paraId="5EE444BB" w14:textId="714EB6DE" w:rsidR="00D4672B" w:rsidRPr="00693434" w:rsidRDefault="002B01B6" w:rsidP="00D4672B">
            <w:pPr>
              <w:rPr>
                <w:rFonts w:asciiTheme="majorHAnsi" w:hAnsiTheme="majorHAnsi" w:cstheme="majorHAnsi"/>
              </w:rPr>
            </w:pPr>
            <w:r>
              <w:rPr>
                <w:rFonts w:asciiTheme="majorHAnsi" w:hAnsiTheme="majorHAnsi" w:cstheme="majorHAnsi"/>
              </w:rPr>
              <w:t>5</w:t>
            </w:r>
            <w:r w:rsidR="00D4672B" w:rsidRPr="00693434">
              <w:rPr>
                <w:rFonts w:asciiTheme="majorHAnsi" w:hAnsiTheme="majorHAnsi" w:cstheme="majorHAnsi"/>
              </w:rPr>
              <w:t>% of Final Grade</w:t>
            </w:r>
          </w:p>
        </w:tc>
        <w:tc>
          <w:tcPr>
            <w:tcW w:w="3597" w:type="dxa"/>
          </w:tcPr>
          <w:p w14:paraId="762D9DBC" w14:textId="06CFF307" w:rsidR="00D4672B" w:rsidRPr="00693434" w:rsidRDefault="00D4672B" w:rsidP="00D4672B">
            <w:pPr>
              <w:rPr>
                <w:rFonts w:asciiTheme="majorHAnsi" w:hAnsiTheme="majorHAnsi" w:cstheme="majorHAnsi"/>
              </w:rPr>
            </w:pPr>
            <w:r w:rsidRPr="00693434">
              <w:rPr>
                <w:rFonts w:asciiTheme="majorHAnsi" w:hAnsiTheme="majorHAnsi" w:cstheme="majorHAnsi"/>
              </w:rPr>
              <w:t>B+ 87-89%</w:t>
            </w:r>
          </w:p>
        </w:tc>
      </w:tr>
      <w:tr w:rsidR="00D4672B" w:rsidRPr="00693434" w14:paraId="07E8A567" w14:textId="77777777" w:rsidTr="007639A6">
        <w:tc>
          <w:tcPr>
            <w:tcW w:w="3596" w:type="dxa"/>
          </w:tcPr>
          <w:p w14:paraId="30BD9102" w14:textId="7F5B7B0D" w:rsidR="00D4672B" w:rsidRPr="00693434" w:rsidRDefault="002B01B6" w:rsidP="00D4672B">
            <w:pPr>
              <w:rPr>
                <w:rFonts w:asciiTheme="majorHAnsi" w:hAnsiTheme="majorHAnsi" w:cstheme="majorHAnsi"/>
              </w:rPr>
            </w:pPr>
            <w:r>
              <w:rPr>
                <w:rFonts w:asciiTheme="majorHAnsi" w:hAnsiTheme="majorHAnsi" w:cstheme="majorHAnsi"/>
              </w:rPr>
              <w:t>Reflection 2</w:t>
            </w:r>
          </w:p>
        </w:tc>
        <w:tc>
          <w:tcPr>
            <w:tcW w:w="3597" w:type="dxa"/>
          </w:tcPr>
          <w:p w14:paraId="7370C2B4" w14:textId="3276629A" w:rsidR="00D4672B" w:rsidRPr="00693434" w:rsidRDefault="00D4672B" w:rsidP="00D4672B">
            <w:pPr>
              <w:rPr>
                <w:rFonts w:asciiTheme="majorHAnsi" w:hAnsiTheme="majorHAnsi" w:cstheme="majorHAnsi"/>
              </w:rPr>
            </w:pPr>
            <w:r w:rsidRPr="00693434">
              <w:rPr>
                <w:rFonts w:asciiTheme="majorHAnsi" w:hAnsiTheme="majorHAnsi" w:cstheme="majorHAnsi"/>
              </w:rPr>
              <w:t>5% of Final Grade</w:t>
            </w:r>
          </w:p>
        </w:tc>
        <w:tc>
          <w:tcPr>
            <w:tcW w:w="3597" w:type="dxa"/>
          </w:tcPr>
          <w:p w14:paraId="47EA7072" w14:textId="127753A1" w:rsidR="00D4672B" w:rsidRPr="00693434" w:rsidRDefault="00D4672B" w:rsidP="00D4672B">
            <w:pPr>
              <w:rPr>
                <w:rFonts w:asciiTheme="majorHAnsi" w:hAnsiTheme="majorHAnsi" w:cstheme="majorHAnsi"/>
              </w:rPr>
            </w:pPr>
            <w:r w:rsidRPr="00693434">
              <w:rPr>
                <w:rFonts w:asciiTheme="majorHAnsi" w:hAnsiTheme="majorHAnsi" w:cstheme="majorHAnsi"/>
              </w:rPr>
              <w:t>B 83-86%</w:t>
            </w:r>
          </w:p>
        </w:tc>
      </w:tr>
      <w:tr w:rsidR="00D4672B" w:rsidRPr="00693434" w14:paraId="6D768D06" w14:textId="77777777" w:rsidTr="007639A6">
        <w:trPr>
          <w:trHeight w:val="100"/>
        </w:trPr>
        <w:tc>
          <w:tcPr>
            <w:tcW w:w="3596" w:type="dxa"/>
          </w:tcPr>
          <w:p w14:paraId="031E07AF" w14:textId="1A730EAC" w:rsidR="002B01B6" w:rsidRPr="00693434" w:rsidRDefault="002B01B6" w:rsidP="00D4672B">
            <w:pPr>
              <w:rPr>
                <w:rFonts w:asciiTheme="majorHAnsi" w:hAnsiTheme="majorHAnsi" w:cstheme="majorHAnsi"/>
              </w:rPr>
            </w:pPr>
            <w:r>
              <w:rPr>
                <w:rFonts w:asciiTheme="majorHAnsi" w:hAnsiTheme="majorHAnsi" w:cstheme="majorHAnsi"/>
              </w:rPr>
              <w:t>Reflection 3</w:t>
            </w:r>
          </w:p>
        </w:tc>
        <w:tc>
          <w:tcPr>
            <w:tcW w:w="3597" w:type="dxa"/>
          </w:tcPr>
          <w:p w14:paraId="32197EF2" w14:textId="2393AA9B" w:rsidR="002B01B6" w:rsidRPr="00693434" w:rsidRDefault="00D4672B" w:rsidP="00D4672B">
            <w:pPr>
              <w:rPr>
                <w:rFonts w:asciiTheme="majorHAnsi" w:hAnsiTheme="majorHAnsi" w:cstheme="majorHAnsi"/>
              </w:rPr>
            </w:pPr>
            <w:r w:rsidRPr="00693434">
              <w:rPr>
                <w:rFonts w:asciiTheme="majorHAnsi" w:hAnsiTheme="majorHAnsi" w:cstheme="majorHAnsi"/>
              </w:rPr>
              <w:t>5% of Final Grade</w:t>
            </w:r>
          </w:p>
        </w:tc>
        <w:tc>
          <w:tcPr>
            <w:tcW w:w="3597" w:type="dxa"/>
          </w:tcPr>
          <w:p w14:paraId="1727D080" w14:textId="26C4FEB9" w:rsidR="00A4744D" w:rsidRPr="00A4744D" w:rsidRDefault="00D4672B" w:rsidP="00A4744D">
            <w:pPr>
              <w:rPr>
                <w:rFonts w:asciiTheme="majorHAnsi" w:hAnsiTheme="majorHAnsi" w:cstheme="majorHAnsi"/>
              </w:rPr>
            </w:pPr>
            <w:r w:rsidRPr="00693434">
              <w:rPr>
                <w:rFonts w:asciiTheme="majorHAnsi" w:hAnsiTheme="majorHAnsi" w:cstheme="majorHAnsi"/>
              </w:rPr>
              <w:t>B- 80-82%</w:t>
            </w:r>
          </w:p>
        </w:tc>
      </w:tr>
      <w:tr w:rsidR="00A4744D" w:rsidRPr="00693434" w14:paraId="49798052" w14:textId="77777777" w:rsidTr="007639A6">
        <w:trPr>
          <w:trHeight w:val="100"/>
        </w:trPr>
        <w:tc>
          <w:tcPr>
            <w:tcW w:w="3596" w:type="dxa"/>
          </w:tcPr>
          <w:p w14:paraId="1AFC1F05" w14:textId="1E940448" w:rsidR="00A4744D" w:rsidRDefault="00A4744D" w:rsidP="00D4672B">
            <w:pPr>
              <w:rPr>
                <w:rFonts w:asciiTheme="majorHAnsi" w:hAnsiTheme="majorHAnsi" w:cstheme="majorHAnsi"/>
              </w:rPr>
            </w:pPr>
            <w:r>
              <w:rPr>
                <w:rFonts w:asciiTheme="majorHAnsi" w:hAnsiTheme="majorHAnsi" w:cstheme="majorHAnsi"/>
              </w:rPr>
              <w:t>Creative Project</w:t>
            </w:r>
          </w:p>
        </w:tc>
        <w:tc>
          <w:tcPr>
            <w:tcW w:w="3597" w:type="dxa"/>
          </w:tcPr>
          <w:p w14:paraId="553ECF78" w14:textId="70E052D2" w:rsidR="00A4744D" w:rsidRPr="00693434" w:rsidRDefault="00A4744D" w:rsidP="00D4672B">
            <w:pPr>
              <w:rPr>
                <w:rFonts w:asciiTheme="majorHAnsi" w:hAnsiTheme="majorHAnsi" w:cstheme="majorHAnsi"/>
              </w:rPr>
            </w:pPr>
            <w:r>
              <w:rPr>
                <w:rFonts w:asciiTheme="majorHAnsi" w:hAnsiTheme="majorHAnsi" w:cstheme="majorHAnsi"/>
              </w:rPr>
              <w:t>15% of Final Grade</w:t>
            </w:r>
          </w:p>
        </w:tc>
        <w:tc>
          <w:tcPr>
            <w:tcW w:w="3597" w:type="dxa"/>
          </w:tcPr>
          <w:p w14:paraId="65AA1877" w14:textId="5D57BADD" w:rsidR="00A4744D" w:rsidRPr="00693434" w:rsidRDefault="00A4744D" w:rsidP="00A4744D">
            <w:pPr>
              <w:rPr>
                <w:rFonts w:asciiTheme="majorHAnsi" w:hAnsiTheme="majorHAnsi" w:cstheme="majorHAnsi"/>
              </w:rPr>
            </w:pPr>
            <w:r>
              <w:rPr>
                <w:rFonts w:asciiTheme="majorHAnsi" w:hAnsiTheme="majorHAnsi" w:cstheme="majorHAnsi"/>
              </w:rPr>
              <w:t xml:space="preserve">C+ 77-79% </w:t>
            </w:r>
          </w:p>
        </w:tc>
      </w:tr>
      <w:tr w:rsidR="00D4672B" w:rsidRPr="00693434" w14:paraId="193BEFC5" w14:textId="77777777" w:rsidTr="007639A6">
        <w:tc>
          <w:tcPr>
            <w:tcW w:w="3596" w:type="dxa"/>
          </w:tcPr>
          <w:p w14:paraId="780D06CD" w14:textId="4000CD31" w:rsidR="00D4672B" w:rsidRPr="00693434" w:rsidRDefault="002B01B6" w:rsidP="00D4672B">
            <w:pPr>
              <w:rPr>
                <w:rFonts w:asciiTheme="majorHAnsi" w:hAnsiTheme="majorHAnsi" w:cstheme="majorHAnsi"/>
              </w:rPr>
            </w:pPr>
            <w:r>
              <w:rPr>
                <w:rFonts w:asciiTheme="majorHAnsi" w:hAnsiTheme="majorHAnsi" w:cstheme="majorHAnsi"/>
              </w:rPr>
              <w:t>Final Paper Reviews</w:t>
            </w:r>
          </w:p>
        </w:tc>
        <w:tc>
          <w:tcPr>
            <w:tcW w:w="3597" w:type="dxa"/>
          </w:tcPr>
          <w:p w14:paraId="26CAEEC5" w14:textId="08CA8654" w:rsidR="00D4672B" w:rsidRPr="00693434" w:rsidRDefault="002B01B6" w:rsidP="00D4672B">
            <w:pPr>
              <w:rPr>
                <w:rFonts w:asciiTheme="majorHAnsi" w:hAnsiTheme="majorHAnsi" w:cstheme="majorHAnsi"/>
              </w:rPr>
            </w:pPr>
            <w:r>
              <w:rPr>
                <w:rFonts w:asciiTheme="majorHAnsi" w:hAnsiTheme="majorHAnsi" w:cstheme="majorHAnsi"/>
              </w:rPr>
              <w:t>5</w:t>
            </w:r>
            <w:r w:rsidR="00D4672B" w:rsidRPr="00693434">
              <w:rPr>
                <w:rFonts w:asciiTheme="majorHAnsi" w:hAnsiTheme="majorHAnsi" w:cstheme="majorHAnsi"/>
              </w:rPr>
              <w:t>% of Final Grade</w:t>
            </w:r>
          </w:p>
        </w:tc>
        <w:tc>
          <w:tcPr>
            <w:tcW w:w="3597" w:type="dxa"/>
          </w:tcPr>
          <w:p w14:paraId="5236BEA0" w14:textId="54C44233" w:rsidR="00D4672B" w:rsidRPr="00693434" w:rsidRDefault="00D4672B" w:rsidP="00D4672B">
            <w:pPr>
              <w:rPr>
                <w:rFonts w:asciiTheme="majorHAnsi" w:hAnsiTheme="majorHAnsi" w:cstheme="majorHAnsi"/>
              </w:rPr>
            </w:pPr>
            <w:r w:rsidRPr="00693434">
              <w:rPr>
                <w:rFonts w:asciiTheme="majorHAnsi" w:hAnsiTheme="majorHAnsi" w:cstheme="majorHAnsi"/>
              </w:rPr>
              <w:t>C 7</w:t>
            </w:r>
            <w:r w:rsidR="00A4744D">
              <w:rPr>
                <w:rFonts w:asciiTheme="majorHAnsi" w:hAnsiTheme="majorHAnsi" w:cstheme="majorHAnsi"/>
              </w:rPr>
              <w:t>3</w:t>
            </w:r>
            <w:r w:rsidRPr="00693434">
              <w:rPr>
                <w:rFonts w:asciiTheme="majorHAnsi" w:hAnsiTheme="majorHAnsi" w:cstheme="majorHAnsi"/>
              </w:rPr>
              <w:t>-7</w:t>
            </w:r>
            <w:r w:rsidR="00A4744D">
              <w:rPr>
                <w:rFonts w:asciiTheme="majorHAnsi" w:hAnsiTheme="majorHAnsi" w:cstheme="majorHAnsi"/>
              </w:rPr>
              <w:t>7</w:t>
            </w:r>
            <w:r w:rsidRPr="00693434">
              <w:rPr>
                <w:rFonts w:asciiTheme="majorHAnsi" w:hAnsiTheme="majorHAnsi" w:cstheme="majorHAnsi"/>
              </w:rPr>
              <w:t>%</w:t>
            </w:r>
          </w:p>
        </w:tc>
      </w:tr>
      <w:tr w:rsidR="00D4672B" w:rsidRPr="00693434" w14:paraId="3A1872BB" w14:textId="77777777" w:rsidTr="007639A6">
        <w:tc>
          <w:tcPr>
            <w:tcW w:w="3596" w:type="dxa"/>
          </w:tcPr>
          <w:p w14:paraId="2B6A24C5" w14:textId="26EE5684" w:rsidR="00D4672B" w:rsidRPr="00693434" w:rsidRDefault="002B01B6" w:rsidP="00D4672B">
            <w:pPr>
              <w:rPr>
                <w:rFonts w:asciiTheme="majorHAnsi" w:hAnsiTheme="majorHAnsi" w:cstheme="majorHAnsi"/>
              </w:rPr>
            </w:pPr>
            <w:r>
              <w:rPr>
                <w:rFonts w:asciiTheme="majorHAnsi" w:hAnsiTheme="majorHAnsi" w:cstheme="majorHAnsi"/>
              </w:rPr>
              <w:t>Final Paper</w:t>
            </w:r>
          </w:p>
        </w:tc>
        <w:tc>
          <w:tcPr>
            <w:tcW w:w="3597" w:type="dxa"/>
          </w:tcPr>
          <w:p w14:paraId="221168FE" w14:textId="1CA1F49D" w:rsidR="00D4672B" w:rsidRPr="00693434" w:rsidRDefault="002B01B6" w:rsidP="00D4672B">
            <w:pPr>
              <w:rPr>
                <w:rFonts w:asciiTheme="majorHAnsi" w:hAnsiTheme="majorHAnsi" w:cstheme="majorHAnsi"/>
              </w:rPr>
            </w:pPr>
            <w:r>
              <w:rPr>
                <w:rFonts w:asciiTheme="majorHAnsi" w:hAnsiTheme="majorHAnsi" w:cstheme="majorHAnsi"/>
              </w:rPr>
              <w:t>20</w:t>
            </w:r>
            <w:r w:rsidR="00D4672B" w:rsidRPr="00693434">
              <w:rPr>
                <w:rFonts w:asciiTheme="majorHAnsi" w:hAnsiTheme="majorHAnsi" w:cstheme="majorHAnsi"/>
              </w:rPr>
              <w:t>% of Final Grade</w:t>
            </w:r>
          </w:p>
        </w:tc>
        <w:tc>
          <w:tcPr>
            <w:tcW w:w="3597" w:type="dxa"/>
          </w:tcPr>
          <w:p w14:paraId="10F5A06F" w14:textId="37D4527B" w:rsidR="00D4672B" w:rsidRPr="00693434" w:rsidRDefault="00D4672B" w:rsidP="00D4672B">
            <w:pPr>
              <w:rPr>
                <w:rFonts w:asciiTheme="majorHAnsi" w:hAnsiTheme="majorHAnsi" w:cstheme="majorHAnsi"/>
              </w:rPr>
            </w:pPr>
            <w:r w:rsidRPr="00693434">
              <w:rPr>
                <w:rFonts w:asciiTheme="majorHAnsi" w:hAnsiTheme="majorHAnsi" w:cstheme="majorHAnsi"/>
              </w:rPr>
              <w:t>C</w:t>
            </w:r>
            <w:r w:rsidR="00A4744D">
              <w:rPr>
                <w:rFonts w:asciiTheme="majorHAnsi" w:hAnsiTheme="majorHAnsi" w:cstheme="majorHAnsi"/>
              </w:rPr>
              <w:t>-</w:t>
            </w:r>
            <w:r w:rsidRPr="00693434">
              <w:rPr>
                <w:rFonts w:asciiTheme="majorHAnsi" w:hAnsiTheme="majorHAnsi" w:cstheme="majorHAnsi"/>
              </w:rPr>
              <w:t xml:space="preserve"> 7</w:t>
            </w:r>
            <w:r w:rsidR="00A4744D">
              <w:rPr>
                <w:rFonts w:asciiTheme="majorHAnsi" w:hAnsiTheme="majorHAnsi" w:cstheme="majorHAnsi"/>
              </w:rPr>
              <w:t>0</w:t>
            </w:r>
            <w:r w:rsidRPr="00693434">
              <w:rPr>
                <w:rFonts w:asciiTheme="majorHAnsi" w:hAnsiTheme="majorHAnsi" w:cstheme="majorHAnsi"/>
              </w:rPr>
              <w:t>-7</w:t>
            </w:r>
            <w:r w:rsidR="00A4744D">
              <w:rPr>
                <w:rFonts w:asciiTheme="majorHAnsi" w:hAnsiTheme="majorHAnsi" w:cstheme="majorHAnsi"/>
              </w:rPr>
              <w:t>2</w:t>
            </w:r>
            <w:r w:rsidRPr="00693434">
              <w:rPr>
                <w:rFonts w:asciiTheme="majorHAnsi" w:hAnsiTheme="majorHAnsi" w:cstheme="majorHAnsi"/>
              </w:rPr>
              <w:t>%</w:t>
            </w:r>
          </w:p>
        </w:tc>
      </w:tr>
      <w:tr w:rsidR="00D4672B" w:rsidRPr="00693434" w14:paraId="2E0F77EF" w14:textId="77777777" w:rsidTr="007639A6">
        <w:tc>
          <w:tcPr>
            <w:tcW w:w="3596" w:type="dxa"/>
          </w:tcPr>
          <w:p w14:paraId="56F63072" w14:textId="6266557E" w:rsidR="00D4672B" w:rsidRPr="00693434" w:rsidRDefault="002B01B6" w:rsidP="00D4672B">
            <w:pPr>
              <w:rPr>
                <w:rFonts w:asciiTheme="majorHAnsi" w:hAnsiTheme="majorHAnsi" w:cstheme="majorHAnsi"/>
              </w:rPr>
            </w:pPr>
            <w:r>
              <w:rPr>
                <w:rFonts w:asciiTheme="majorHAnsi" w:hAnsiTheme="majorHAnsi" w:cstheme="majorHAnsi"/>
              </w:rPr>
              <w:t>Group Presentation</w:t>
            </w:r>
          </w:p>
        </w:tc>
        <w:tc>
          <w:tcPr>
            <w:tcW w:w="3597" w:type="dxa"/>
          </w:tcPr>
          <w:p w14:paraId="3DAD6E50" w14:textId="748D6715" w:rsidR="00D4672B" w:rsidRPr="00693434" w:rsidRDefault="00D4672B" w:rsidP="00D4672B">
            <w:pPr>
              <w:rPr>
                <w:rFonts w:asciiTheme="majorHAnsi" w:hAnsiTheme="majorHAnsi" w:cstheme="majorHAnsi"/>
              </w:rPr>
            </w:pPr>
            <w:r w:rsidRPr="00693434">
              <w:rPr>
                <w:rFonts w:asciiTheme="majorHAnsi" w:hAnsiTheme="majorHAnsi" w:cstheme="majorHAnsi"/>
              </w:rPr>
              <w:t>2</w:t>
            </w:r>
            <w:r w:rsidR="002B01B6">
              <w:rPr>
                <w:rFonts w:asciiTheme="majorHAnsi" w:hAnsiTheme="majorHAnsi" w:cstheme="majorHAnsi"/>
              </w:rPr>
              <w:t>0</w:t>
            </w:r>
            <w:r w:rsidRPr="00693434">
              <w:rPr>
                <w:rFonts w:asciiTheme="majorHAnsi" w:hAnsiTheme="majorHAnsi" w:cstheme="majorHAnsi"/>
              </w:rPr>
              <w:t>% of Final Grade</w:t>
            </w:r>
          </w:p>
        </w:tc>
        <w:tc>
          <w:tcPr>
            <w:tcW w:w="3597" w:type="dxa"/>
          </w:tcPr>
          <w:p w14:paraId="416DD84A" w14:textId="5B20E15C" w:rsidR="00D4672B" w:rsidRPr="00693434" w:rsidRDefault="00A4744D" w:rsidP="00D4672B">
            <w:pPr>
              <w:rPr>
                <w:rFonts w:asciiTheme="majorHAnsi" w:hAnsiTheme="majorHAnsi" w:cstheme="majorHAnsi"/>
              </w:rPr>
            </w:pPr>
            <w:r>
              <w:rPr>
                <w:rFonts w:asciiTheme="majorHAnsi" w:hAnsiTheme="majorHAnsi" w:cstheme="majorHAnsi"/>
              </w:rPr>
              <w:t>D+ 67-69%</w:t>
            </w:r>
          </w:p>
        </w:tc>
      </w:tr>
      <w:tr w:rsidR="00D4672B" w:rsidRPr="00693434" w14:paraId="7B3604A3" w14:textId="77777777" w:rsidTr="007639A6">
        <w:tc>
          <w:tcPr>
            <w:tcW w:w="3596" w:type="dxa"/>
          </w:tcPr>
          <w:p w14:paraId="2278D8A1" w14:textId="77777777" w:rsidR="00D4672B" w:rsidRPr="00693434" w:rsidRDefault="00D4672B" w:rsidP="00D4672B">
            <w:pPr>
              <w:rPr>
                <w:rFonts w:asciiTheme="majorHAnsi" w:hAnsiTheme="majorHAnsi" w:cstheme="majorHAnsi"/>
              </w:rPr>
            </w:pPr>
          </w:p>
        </w:tc>
        <w:tc>
          <w:tcPr>
            <w:tcW w:w="3597" w:type="dxa"/>
          </w:tcPr>
          <w:p w14:paraId="111B52EF" w14:textId="12C0628C" w:rsidR="00D4672B" w:rsidRPr="00693434" w:rsidRDefault="00D4672B" w:rsidP="00D4672B">
            <w:pPr>
              <w:rPr>
                <w:rFonts w:asciiTheme="majorHAnsi" w:hAnsiTheme="majorHAnsi" w:cstheme="majorHAnsi"/>
              </w:rPr>
            </w:pPr>
            <w:r w:rsidRPr="00693434">
              <w:rPr>
                <w:rFonts w:asciiTheme="majorHAnsi" w:hAnsiTheme="majorHAnsi" w:cstheme="majorHAnsi"/>
              </w:rPr>
              <w:t>100%</w:t>
            </w:r>
          </w:p>
        </w:tc>
        <w:tc>
          <w:tcPr>
            <w:tcW w:w="3597" w:type="dxa"/>
          </w:tcPr>
          <w:p w14:paraId="1648D964" w14:textId="46A7BEF4" w:rsidR="00D4672B" w:rsidRPr="00693434" w:rsidRDefault="00D4672B" w:rsidP="00D4672B">
            <w:pPr>
              <w:rPr>
                <w:rFonts w:asciiTheme="majorHAnsi" w:hAnsiTheme="majorHAnsi" w:cstheme="majorHAnsi"/>
              </w:rPr>
            </w:pPr>
            <w:r w:rsidRPr="00693434">
              <w:rPr>
                <w:rFonts w:asciiTheme="majorHAnsi" w:hAnsiTheme="majorHAnsi" w:cstheme="majorHAnsi"/>
              </w:rPr>
              <w:t>D 63-67%</w:t>
            </w:r>
          </w:p>
          <w:p w14:paraId="5EB1F2E2" w14:textId="292F5659" w:rsidR="00D4672B" w:rsidRPr="00693434" w:rsidRDefault="00D4672B" w:rsidP="00D4672B">
            <w:pPr>
              <w:rPr>
                <w:rFonts w:asciiTheme="majorHAnsi" w:hAnsiTheme="majorHAnsi" w:cstheme="majorHAnsi"/>
              </w:rPr>
            </w:pPr>
            <w:r w:rsidRPr="00693434">
              <w:rPr>
                <w:rFonts w:asciiTheme="majorHAnsi" w:hAnsiTheme="majorHAnsi" w:cstheme="majorHAnsi"/>
              </w:rPr>
              <w:t>D- 60-62%</w:t>
            </w:r>
          </w:p>
          <w:p w14:paraId="60496860" w14:textId="18105C0B" w:rsidR="00D4672B" w:rsidRPr="00693434" w:rsidRDefault="00D4672B" w:rsidP="00D4672B">
            <w:pPr>
              <w:rPr>
                <w:rFonts w:asciiTheme="majorHAnsi" w:hAnsiTheme="majorHAnsi" w:cstheme="majorHAnsi"/>
              </w:rPr>
            </w:pPr>
            <w:r w:rsidRPr="00693434">
              <w:rPr>
                <w:rFonts w:asciiTheme="majorHAnsi" w:hAnsiTheme="majorHAnsi" w:cstheme="majorHAnsi"/>
              </w:rPr>
              <w:t>F &lt; 60%</w:t>
            </w:r>
          </w:p>
        </w:tc>
      </w:tr>
    </w:tbl>
    <w:p w14:paraId="14E1B799" w14:textId="073D27A3" w:rsidR="00CF7E01" w:rsidRPr="00693434" w:rsidRDefault="00CF7E01" w:rsidP="00281E04">
      <w:pPr>
        <w:rPr>
          <w:rFonts w:asciiTheme="majorHAnsi" w:hAnsiTheme="majorHAnsi" w:cstheme="majorHAnsi"/>
          <w:i/>
          <w:color w:val="FF0000"/>
        </w:rPr>
      </w:pPr>
    </w:p>
    <w:p w14:paraId="70263040" w14:textId="7A0B69B8" w:rsidR="00E25C93" w:rsidRPr="00693434" w:rsidRDefault="00E25C93" w:rsidP="00CF7E01">
      <w:pPr>
        <w:pStyle w:val="Heading2"/>
        <w:rPr>
          <w:rFonts w:asciiTheme="majorHAnsi" w:hAnsiTheme="majorHAnsi" w:cstheme="majorHAnsi"/>
        </w:rPr>
      </w:pPr>
      <w:r w:rsidRPr="00693434">
        <w:rPr>
          <w:rFonts w:asciiTheme="majorHAnsi" w:hAnsiTheme="majorHAnsi" w:cstheme="majorHAnsi"/>
        </w:rPr>
        <w:t xml:space="preserve">Description of Assignments: </w:t>
      </w:r>
    </w:p>
    <w:p w14:paraId="22E3AC36" w14:textId="299F22BB" w:rsidR="00E25C93" w:rsidRPr="00693434" w:rsidRDefault="00E25C93" w:rsidP="00E25C93">
      <w:pPr>
        <w:rPr>
          <w:rFonts w:asciiTheme="majorHAnsi" w:hAnsiTheme="majorHAnsi" w:cstheme="majorHAnsi"/>
          <w:i/>
          <w:iCs/>
        </w:rPr>
      </w:pPr>
      <w:r w:rsidRPr="00693434">
        <w:rPr>
          <w:rFonts w:asciiTheme="majorHAnsi" w:hAnsiTheme="majorHAnsi" w:cstheme="majorHAnsi"/>
          <w:i/>
          <w:iCs/>
        </w:rPr>
        <w:t>Participation:</w:t>
      </w:r>
      <w:r w:rsidRPr="00693434">
        <w:rPr>
          <w:rFonts w:asciiTheme="majorHAnsi" w:hAnsiTheme="majorHAnsi" w:cstheme="majorHAnsi"/>
        </w:rPr>
        <w:t xml:space="preserve"> Your participation grade is a combination of attendance and </w:t>
      </w:r>
      <w:r w:rsidRPr="00693434">
        <w:rPr>
          <w:rFonts w:asciiTheme="majorHAnsi" w:hAnsiTheme="majorHAnsi" w:cstheme="majorHAnsi"/>
          <w:b/>
        </w:rPr>
        <w:t xml:space="preserve">active, thoughtful </w:t>
      </w:r>
      <w:r w:rsidRPr="00693434">
        <w:rPr>
          <w:rFonts w:asciiTheme="majorHAnsi" w:hAnsiTheme="majorHAnsi" w:cstheme="majorHAnsi"/>
        </w:rPr>
        <w:t xml:space="preserve">participation. To achieve a high participation grade, you not only have to attend class, </w:t>
      </w:r>
      <w:proofErr w:type="gramStart"/>
      <w:r w:rsidRPr="00693434">
        <w:rPr>
          <w:rFonts w:asciiTheme="majorHAnsi" w:hAnsiTheme="majorHAnsi" w:cstheme="majorHAnsi"/>
        </w:rPr>
        <w:t>you</w:t>
      </w:r>
      <w:proofErr w:type="gramEnd"/>
      <w:r w:rsidRPr="00693434">
        <w:rPr>
          <w:rFonts w:asciiTheme="majorHAnsi" w:hAnsiTheme="majorHAnsi" w:cstheme="majorHAnsi"/>
        </w:rPr>
        <w:t xml:space="preserve"> also need to contribute in a relevant manner. You can earn credit towards participation by asking questions, answering questions, engaging in class discussion and debate</w:t>
      </w:r>
      <w:r w:rsidR="00074CC0">
        <w:rPr>
          <w:rFonts w:asciiTheme="majorHAnsi" w:hAnsiTheme="majorHAnsi" w:cstheme="majorHAnsi"/>
        </w:rPr>
        <w:t>s</w:t>
      </w:r>
      <w:r w:rsidRPr="00693434">
        <w:rPr>
          <w:rFonts w:asciiTheme="majorHAnsi" w:hAnsiTheme="majorHAnsi" w:cstheme="majorHAnsi"/>
        </w:rPr>
        <w:t>, actively participating during group assignments, and attending office hours. These grades are assigned as a holistic evaluation of your engagement in the course. During the semester, I will give you two opportunities to evaluate your own participation, which will be used to calculate the final participation grade.</w:t>
      </w:r>
    </w:p>
    <w:p w14:paraId="11FCE10B" w14:textId="2D522250" w:rsidR="00E25C93" w:rsidRPr="00693434" w:rsidRDefault="00E25C93" w:rsidP="00E25C93">
      <w:pPr>
        <w:rPr>
          <w:rFonts w:asciiTheme="majorHAnsi" w:hAnsiTheme="majorHAnsi" w:cstheme="majorHAnsi"/>
          <w:i/>
          <w:iCs/>
        </w:rPr>
      </w:pPr>
    </w:p>
    <w:p w14:paraId="29E42218" w14:textId="1F5C0E59" w:rsidR="00E25C93" w:rsidRPr="00693434" w:rsidRDefault="00910552" w:rsidP="00E25C93">
      <w:pPr>
        <w:rPr>
          <w:rFonts w:asciiTheme="majorHAnsi" w:hAnsiTheme="majorHAnsi" w:cstheme="majorHAnsi"/>
        </w:rPr>
      </w:pPr>
      <w:r>
        <w:rPr>
          <w:rFonts w:asciiTheme="majorHAnsi" w:hAnsiTheme="majorHAnsi" w:cstheme="majorHAnsi"/>
          <w:i/>
          <w:iCs/>
        </w:rPr>
        <w:t>Discussion Leader</w:t>
      </w:r>
      <w:r w:rsidR="00E25C93" w:rsidRPr="00693434">
        <w:rPr>
          <w:rFonts w:asciiTheme="majorHAnsi" w:hAnsiTheme="majorHAnsi" w:cstheme="majorHAnsi"/>
          <w:i/>
          <w:iCs/>
        </w:rPr>
        <w:t xml:space="preserve">: </w:t>
      </w:r>
      <w:r>
        <w:rPr>
          <w:rFonts w:asciiTheme="majorHAnsi" w:hAnsiTheme="majorHAnsi" w:cstheme="majorHAnsi"/>
        </w:rPr>
        <w:t xml:space="preserve">In this course, you will be responsible for leading the class through a discussion of </w:t>
      </w:r>
      <w:r w:rsidR="00670A90">
        <w:rPr>
          <w:rFonts w:asciiTheme="majorHAnsi" w:hAnsiTheme="majorHAnsi" w:cstheme="majorHAnsi"/>
        </w:rPr>
        <w:t>that week’s topic</w:t>
      </w:r>
      <w:r w:rsidR="004630B5">
        <w:rPr>
          <w:rFonts w:asciiTheme="majorHAnsi" w:hAnsiTheme="majorHAnsi" w:cstheme="majorHAnsi"/>
        </w:rPr>
        <w:t xml:space="preserve">. As discussion leader, you are responsible for guiding the class through some of the key elements of the readings for that week, asking questions, and </w:t>
      </w:r>
      <w:r w:rsidR="00670A90">
        <w:rPr>
          <w:rFonts w:asciiTheme="majorHAnsi" w:hAnsiTheme="majorHAnsi" w:cstheme="majorHAnsi"/>
        </w:rPr>
        <w:t>highlighting</w:t>
      </w:r>
      <w:r w:rsidR="004630B5">
        <w:rPr>
          <w:rFonts w:asciiTheme="majorHAnsi" w:hAnsiTheme="majorHAnsi" w:cstheme="majorHAnsi"/>
        </w:rPr>
        <w:t xml:space="preserve"> possible extensions for understanding the topic. You will need to submit your questions you prepare prior to class (even if they are not all discussed in class) and any notes you compile to help you lead discussion.</w:t>
      </w:r>
    </w:p>
    <w:p w14:paraId="42FB1D32" w14:textId="2FFCB748" w:rsidR="00E25C93" w:rsidRPr="00693434" w:rsidRDefault="00E25C93" w:rsidP="00E25C93">
      <w:pPr>
        <w:rPr>
          <w:rFonts w:asciiTheme="majorHAnsi" w:hAnsiTheme="majorHAnsi" w:cstheme="majorHAnsi"/>
        </w:rPr>
      </w:pPr>
    </w:p>
    <w:p w14:paraId="217BF90E" w14:textId="2A5CB316" w:rsidR="00E25C93" w:rsidRPr="004630B5" w:rsidRDefault="004630B5" w:rsidP="00E25C93">
      <w:pPr>
        <w:rPr>
          <w:rFonts w:asciiTheme="majorHAnsi" w:hAnsiTheme="majorHAnsi" w:cstheme="majorHAnsi"/>
        </w:rPr>
      </w:pPr>
      <w:r>
        <w:rPr>
          <w:rFonts w:asciiTheme="majorHAnsi" w:hAnsiTheme="majorHAnsi" w:cstheme="majorHAnsi"/>
          <w:i/>
          <w:iCs/>
        </w:rPr>
        <w:t xml:space="preserve">Reflections (3): </w:t>
      </w:r>
      <w:r>
        <w:rPr>
          <w:rFonts w:asciiTheme="majorHAnsi" w:hAnsiTheme="majorHAnsi" w:cstheme="majorHAnsi"/>
        </w:rPr>
        <w:t xml:space="preserve">You will be responsible for writing reflections on </w:t>
      </w:r>
      <w:r w:rsidR="004209F1">
        <w:rPr>
          <w:rFonts w:asciiTheme="majorHAnsi" w:hAnsiTheme="majorHAnsi" w:cstheme="majorHAnsi"/>
        </w:rPr>
        <w:t>the readings from one week</w:t>
      </w:r>
      <w:r>
        <w:rPr>
          <w:rFonts w:asciiTheme="majorHAnsi" w:hAnsiTheme="majorHAnsi" w:cstheme="majorHAnsi"/>
        </w:rPr>
        <w:t xml:space="preserve"> for each of the units. In your reflection, you should evaluate the reading</w:t>
      </w:r>
      <w:r w:rsidR="004209F1">
        <w:rPr>
          <w:rFonts w:asciiTheme="majorHAnsi" w:hAnsiTheme="majorHAnsi" w:cstheme="majorHAnsi"/>
        </w:rPr>
        <w:t>s</w:t>
      </w:r>
      <w:r>
        <w:rPr>
          <w:rFonts w:asciiTheme="majorHAnsi" w:hAnsiTheme="majorHAnsi" w:cstheme="majorHAnsi"/>
        </w:rPr>
        <w:t xml:space="preserve"> for that week, </w:t>
      </w:r>
      <w:r w:rsidR="004209F1">
        <w:rPr>
          <w:rFonts w:asciiTheme="majorHAnsi" w:hAnsiTheme="majorHAnsi" w:cstheme="majorHAnsi"/>
        </w:rPr>
        <w:t>the articles</w:t>
      </w:r>
      <w:r>
        <w:rPr>
          <w:rFonts w:asciiTheme="majorHAnsi" w:hAnsiTheme="majorHAnsi" w:cstheme="majorHAnsi"/>
        </w:rPr>
        <w:t xml:space="preserve"> strengths and weaknesses, and the questions the reading made you think about. This reflection will be 1-2 pages.</w:t>
      </w:r>
    </w:p>
    <w:p w14:paraId="2C3E3891" w14:textId="77777777" w:rsidR="00E25C93" w:rsidRPr="00693434" w:rsidRDefault="00E25C93" w:rsidP="00E25C93">
      <w:pPr>
        <w:rPr>
          <w:rFonts w:asciiTheme="majorHAnsi" w:hAnsiTheme="majorHAnsi" w:cstheme="majorHAnsi"/>
        </w:rPr>
      </w:pPr>
    </w:p>
    <w:p w14:paraId="216F785E" w14:textId="4451CEBF" w:rsidR="00E25C93" w:rsidRPr="00805EE1" w:rsidRDefault="004630B5" w:rsidP="00E25C93">
      <w:pPr>
        <w:rPr>
          <w:rFonts w:asciiTheme="majorHAnsi" w:hAnsiTheme="majorHAnsi" w:cstheme="majorHAnsi"/>
        </w:rPr>
      </w:pPr>
      <w:r>
        <w:rPr>
          <w:rFonts w:asciiTheme="majorHAnsi" w:hAnsiTheme="majorHAnsi" w:cstheme="majorHAnsi"/>
          <w:i/>
          <w:iCs/>
        </w:rPr>
        <w:t>Creative Project</w:t>
      </w:r>
      <w:r w:rsidR="00E25C93" w:rsidRPr="00693434">
        <w:rPr>
          <w:rFonts w:asciiTheme="majorHAnsi" w:hAnsiTheme="majorHAnsi" w:cstheme="majorHAnsi"/>
          <w:i/>
          <w:iCs/>
        </w:rPr>
        <w:t xml:space="preserve">: </w:t>
      </w:r>
      <w:r w:rsidR="00805EE1">
        <w:rPr>
          <w:rFonts w:asciiTheme="majorHAnsi" w:hAnsiTheme="majorHAnsi" w:cstheme="majorHAnsi"/>
        </w:rPr>
        <w:t xml:space="preserve">For a unit of your choice, you should plan on doing a creative project applying a theme from class to a current event in a country of your choosing. You can select any low or middle-income country. This </w:t>
      </w:r>
      <w:r w:rsidR="00805EE1">
        <w:rPr>
          <w:rFonts w:asciiTheme="majorHAnsi" w:hAnsiTheme="majorHAnsi" w:cstheme="majorHAnsi"/>
        </w:rPr>
        <w:lastRenderedPageBreak/>
        <w:t xml:space="preserve">project can take any form you’d like. For example, you could create a podcast or video analyzing the current event through the lens of the material from class. </w:t>
      </w:r>
      <w:r w:rsidR="004209F1" w:rsidRPr="00670A90">
        <w:rPr>
          <w:rFonts w:asciiTheme="majorHAnsi" w:hAnsiTheme="majorHAnsi" w:cstheme="majorHAnsi"/>
          <w:b/>
          <w:bCs/>
        </w:rPr>
        <w:t xml:space="preserve">This assignment has a rolling deadline and can be submitted at any point during the </w:t>
      </w:r>
      <w:r w:rsidR="00F44068" w:rsidRPr="00670A90">
        <w:rPr>
          <w:rFonts w:asciiTheme="majorHAnsi" w:hAnsiTheme="majorHAnsi" w:cstheme="majorHAnsi"/>
          <w:b/>
          <w:bCs/>
        </w:rPr>
        <w:t>semester prior to the last day of class, 5/4</w:t>
      </w:r>
      <w:r w:rsidR="00F44068">
        <w:rPr>
          <w:rFonts w:asciiTheme="majorHAnsi" w:hAnsiTheme="majorHAnsi" w:cstheme="majorHAnsi"/>
        </w:rPr>
        <w:t>.</w:t>
      </w:r>
    </w:p>
    <w:p w14:paraId="4AFCA000" w14:textId="77777777" w:rsidR="00E25C93" w:rsidRPr="00693434" w:rsidRDefault="00E25C93" w:rsidP="00E25C93">
      <w:pPr>
        <w:rPr>
          <w:rFonts w:asciiTheme="majorHAnsi" w:hAnsiTheme="majorHAnsi" w:cstheme="majorHAnsi"/>
        </w:rPr>
      </w:pPr>
    </w:p>
    <w:p w14:paraId="546216B4" w14:textId="241ABB63" w:rsidR="00E25C93" w:rsidRPr="00805EE1" w:rsidRDefault="00902E3D" w:rsidP="00E25C93">
      <w:pPr>
        <w:rPr>
          <w:rFonts w:asciiTheme="majorHAnsi" w:hAnsiTheme="majorHAnsi" w:cstheme="majorHAnsi"/>
        </w:rPr>
      </w:pPr>
      <w:r>
        <w:rPr>
          <w:rFonts w:asciiTheme="majorHAnsi" w:hAnsiTheme="majorHAnsi" w:cstheme="majorHAnsi"/>
          <w:i/>
          <w:iCs/>
        </w:rPr>
        <w:t>Final Paper Reviews</w:t>
      </w:r>
      <w:r w:rsidR="00E25C93" w:rsidRPr="00693434">
        <w:rPr>
          <w:rFonts w:asciiTheme="majorHAnsi" w:hAnsiTheme="majorHAnsi" w:cstheme="majorHAnsi"/>
          <w:i/>
          <w:iCs/>
        </w:rPr>
        <w:t xml:space="preserve">: </w:t>
      </w:r>
      <w:r w:rsidR="00805EE1">
        <w:rPr>
          <w:rFonts w:asciiTheme="majorHAnsi" w:hAnsiTheme="majorHAnsi" w:cstheme="majorHAnsi"/>
        </w:rPr>
        <w:t xml:space="preserve">Throughout the semester, we will have in-class work sessions for researching and reviewing each other’s final papers. You will have the read the draft of one of your peer’s essays and provide feedback. You will submit to me a summary of your feedback that you provide your peer during class. </w:t>
      </w:r>
    </w:p>
    <w:p w14:paraId="0AA53E5B" w14:textId="77777777" w:rsidR="00E25C93" w:rsidRPr="00693434" w:rsidRDefault="00E25C93" w:rsidP="00E25C93">
      <w:pPr>
        <w:rPr>
          <w:rFonts w:asciiTheme="majorHAnsi" w:hAnsiTheme="majorHAnsi" w:cstheme="majorHAnsi"/>
        </w:rPr>
      </w:pPr>
    </w:p>
    <w:p w14:paraId="5B9E95CC" w14:textId="7E6E7192" w:rsidR="00E25C93" w:rsidRPr="00397A52" w:rsidRDefault="00902E3D" w:rsidP="00E25C93">
      <w:pPr>
        <w:rPr>
          <w:rFonts w:asciiTheme="majorHAnsi" w:hAnsiTheme="majorHAnsi" w:cstheme="majorHAnsi"/>
        </w:rPr>
      </w:pPr>
      <w:r>
        <w:rPr>
          <w:rFonts w:asciiTheme="majorHAnsi" w:hAnsiTheme="majorHAnsi" w:cstheme="majorHAnsi"/>
          <w:i/>
          <w:iCs/>
        </w:rPr>
        <w:t>Final Paper</w:t>
      </w:r>
      <w:r w:rsidR="00E25C93" w:rsidRPr="00693434">
        <w:rPr>
          <w:rFonts w:asciiTheme="majorHAnsi" w:hAnsiTheme="majorHAnsi" w:cstheme="majorHAnsi"/>
          <w:i/>
          <w:iCs/>
        </w:rPr>
        <w:t xml:space="preserve">: </w:t>
      </w:r>
      <w:r w:rsidR="00805EE1">
        <w:rPr>
          <w:rFonts w:asciiTheme="majorHAnsi" w:hAnsiTheme="majorHAnsi" w:cstheme="majorHAnsi"/>
        </w:rPr>
        <w:t>This course will conclude with a</w:t>
      </w:r>
      <w:r w:rsidR="00397A52">
        <w:rPr>
          <w:rFonts w:asciiTheme="majorHAnsi" w:hAnsiTheme="majorHAnsi" w:cstheme="majorHAnsi"/>
        </w:rPr>
        <w:t xml:space="preserve"> </w:t>
      </w:r>
      <w:proofErr w:type="gramStart"/>
      <w:r w:rsidR="00397A52">
        <w:rPr>
          <w:rFonts w:asciiTheme="majorHAnsi" w:hAnsiTheme="majorHAnsi" w:cstheme="majorHAnsi"/>
        </w:rPr>
        <w:t>10 page</w:t>
      </w:r>
      <w:proofErr w:type="gramEnd"/>
      <w:r w:rsidR="00397A52">
        <w:rPr>
          <w:rFonts w:asciiTheme="majorHAnsi" w:hAnsiTheme="majorHAnsi" w:cstheme="majorHAnsi"/>
        </w:rPr>
        <w:t xml:space="preserve"> research paper where you analyze how a theme (or themes) from class apply to a country of your choosing. This should be a different country than the creative project. In this paper, you will develop your own research question based on anything that sparks your interest. For example, you could write about why a country has trouble collecting taxes from citizens, the role of foreign aid in development, poverty alleviation programs, or bribes. This paper needs to have a clear thesis statement that advances an argument, and you should pull from </w:t>
      </w:r>
      <w:r w:rsidR="00397A52">
        <w:rPr>
          <w:rFonts w:asciiTheme="majorHAnsi" w:hAnsiTheme="majorHAnsi" w:cstheme="majorHAnsi"/>
          <w:b/>
          <w:bCs/>
        </w:rPr>
        <w:t xml:space="preserve">at least </w:t>
      </w:r>
      <w:r w:rsidR="00397A52">
        <w:rPr>
          <w:rFonts w:asciiTheme="majorHAnsi" w:hAnsiTheme="majorHAnsi" w:cstheme="majorHAnsi"/>
        </w:rPr>
        <w:t xml:space="preserve">5 academic sources beyond those we read in class. You will have multiple opportunities to work on your research for this paper and receive feedback from your peers during class. You will have set points in your semester where you should be able to submit your topic, </w:t>
      </w:r>
      <w:r w:rsidR="00F44068">
        <w:rPr>
          <w:rFonts w:asciiTheme="majorHAnsi" w:hAnsiTheme="majorHAnsi" w:cstheme="majorHAnsi"/>
        </w:rPr>
        <w:t>thesis</w:t>
      </w:r>
      <w:r w:rsidR="00397A52">
        <w:rPr>
          <w:rFonts w:asciiTheme="majorHAnsi" w:hAnsiTheme="majorHAnsi" w:cstheme="majorHAnsi"/>
        </w:rPr>
        <w:t xml:space="preserve">, preliminary bibliography, and first draft. </w:t>
      </w:r>
    </w:p>
    <w:p w14:paraId="0E6842FC" w14:textId="77777777" w:rsidR="00693434" w:rsidRPr="00693434" w:rsidRDefault="00693434" w:rsidP="00E25C93">
      <w:pPr>
        <w:rPr>
          <w:rFonts w:asciiTheme="majorHAnsi" w:hAnsiTheme="majorHAnsi" w:cstheme="majorHAnsi"/>
        </w:rPr>
      </w:pPr>
    </w:p>
    <w:p w14:paraId="704A6A40" w14:textId="21CB070E" w:rsidR="00E25C93" w:rsidRPr="00397A52" w:rsidRDefault="00902E3D" w:rsidP="00E25C93">
      <w:pPr>
        <w:rPr>
          <w:rFonts w:asciiTheme="majorHAnsi" w:hAnsiTheme="majorHAnsi" w:cstheme="majorHAnsi"/>
        </w:rPr>
      </w:pPr>
      <w:r>
        <w:rPr>
          <w:rFonts w:asciiTheme="majorHAnsi" w:hAnsiTheme="majorHAnsi" w:cstheme="majorHAnsi"/>
          <w:i/>
          <w:iCs/>
        </w:rPr>
        <w:t>Group Presentation</w:t>
      </w:r>
      <w:r w:rsidR="00E25C93" w:rsidRPr="00693434">
        <w:rPr>
          <w:rFonts w:asciiTheme="majorHAnsi" w:hAnsiTheme="majorHAnsi" w:cstheme="majorHAnsi"/>
          <w:i/>
          <w:iCs/>
        </w:rPr>
        <w:t>:</w:t>
      </w:r>
      <w:r w:rsidR="00693434" w:rsidRPr="00693434">
        <w:rPr>
          <w:rFonts w:asciiTheme="majorHAnsi" w:hAnsiTheme="majorHAnsi" w:cstheme="majorHAnsi"/>
          <w:i/>
          <w:iCs/>
        </w:rPr>
        <w:t xml:space="preserve"> </w:t>
      </w:r>
      <w:r w:rsidR="00397A52">
        <w:rPr>
          <w:rFonts w:asciiTheme="majorHAnsi" w:hAnsiTheme="majorHAnsi" w:cstheme="majorHAnsi"/>
        </w:rPr>
        <w:t>In lieu of a final exam, you will complete a group presentation that evaluates how the three themes from the course (</w:t>
      </w:r>
      <w:r w:rsidR="00ED2DC4">
        <w:rPr>
          <w:rFonts w:asciiTheme="majorHAnsi" w:hAnsiTheme="majorHAnsi" w:cstheme="majorHAnsi"/>
        </w:rPr>
        <w:t xml:space="preserve">government funds, programmatic redistribution, and non-programmatic redistribution) coexist in a country or region. Your groups will be formed based on shared regional interest, but within the group you will have a fair amount of discretion over what countries you hope to bring into your presentation. </w:t>
      </w:r>
    </w:p>
    <w:p w14:paraId="59F5583C" w14:textId="77777777" w:rsidR="00E25C93" w:rsidRPr="00693434" w:rsidRDefault="00E25C93" w:rsidP="00CF7E01">
      <w:pPr>
        <w:pStyle w:val="Heading2"/>
        <w:rPr>
          <w:rFonts w:asciiTheme="majorHAnsi" w:hAnsiTheme="majorHAnsi" w:cstheme="majorHAnsi"/>
        </w:rPr>
      </w:pPr>
    </w:p>
    <w:p w14:paraId="6B0CB61F" w14:textId="0415F8C5" w:rsidR="00CF7E01" w:rsidRPr="00693434" w:rsidRDefault="00CF7E01" w:rsidP="00CF7E01">
      <w:pPr>
        <w:pStyle w:val="Heading2"/>
        <w:rPr>
          <w:rFonts w:asciiTheme="majorHAnsi" w:hAnsiTheme="majorHAnsi" w:cstheme="majorHAnsi"/>
          <w:color w:val="00B050"/>
        </w:rPr>
      </w:pPr>
      <w:r w:rsidRPr="00693434">
        <w:rPr>
          <w:rFonts w:asciiTheme="majorHAnsi" w:hAnsiTheme="majorHAnsi" w:cstheme="majorHAnsi"/>
        </w:rPr>
        <w:t xml:space="preserve">Attendance Statement </w:t>
      </w:r>
    </w:p>
    <w:p w14:paraId="0F105A9A" w14:textId="143FEBEF" w:rsidR="003B785C" w:rsidRPr="00693434" w:rsidRDefault="00397A52" w:rsidP="003B785C">
      <w:pPr>
        <w:rPr>
          <w:rFonts w:asciiTheme="majorHAnsi" w:hAnsiTheme="majorHAnsi" w:cstheme="majorHAnsi"/>
        </w:rPr>
      </w:pPr>
      <w:r>
        <w:rPr>
          <w:rFonts w:asciiTheme="majorHAnsi" w:hAnsiTheme="majorHAnsi" w:cstheme="majorHAnsi"/>
        </w:rPr>
        <w:t xml:space="preserve"> </w:t>
      </w:r>
    </w:p>
    <w:p w14:paraId="4C62893F" w14:textId="7CC3A135" w:rsidR="003B785C" w:rsidRPr="00693434" w:rsidRDefault="003B785C" w:rsidP="003B785C">
      <w:pPr>
        <w:rPr>
          <w:rFonts w:asciiTheme="majorHAnsi" w:hAnsiTheme="majorHAnsi" w:cstheme="majorHAnsi"/>
        </w:rPr>
      </w:pPr>
      <w:r w:rsidRPr="00693434">
        <w:rPr>
          <w:rFonts w:asciiTheme="majorHAnsi" w:hAnsiTheme="majorHAnsi" w:cstheme="majorHAnsi"/>
        </w:rPr>
        <w:t>Attendance and Participation are mandatory for this course. I will take attendance during each course meeting. You are allowed 3 unexcused absences over the course of the semester. After 3 absences, your grade will reflect your failure to attend. I will excuse absences with advanced notice and in the case of documented illness.</w:t>
      </w:r>
    </w:p>
    <w:p w14:paraId="50265EB9" w14:textId="77777777" w:rsidR="00CF7E01" w:rsidRPr="00693434" w:rsidRDefault="00CF7E01" w:rsidP="00281E04">
      <w:pPr>
        <w:rPr>
          <w:rFonts w:asciiTheme="majorHAnsi" w:hAnsiTheme="majorHAnsi" w:cstheme="majorHAnsi"/>
          <w:i/>
          <w:color w:val="FF0000"/>
        </w:rPr>
      </w:pPr>
    </w:p>
    <w:p w14:paraId="09D61E51" w14:textId="77777777" w:rsidR="00CF7E01" w:rsidRPr="00693434" w:rsidRDefault="00CF7E01" w:rsidP="00CF7E01">
      <w:pPr>
        <w:pStyle w:val="Heading2"/>
        <w:rPr>
          <w:rFonts w:asciiTheme="majorHAnsi" w:hAnsiTheme="majorHAnsi" w:cstheme="majorHAnsi"/>
        </w:rPr>
      </w:pPr>
      <w:r w:rsidRPr="00693434">
        <w:rPr>
          <w:rFonts w:asciiTheme="majorHAnsi" w:hAnsiTheme="majorHAnsi" w:cstheme="majorHAnsi"/>
        </w:rPr>
        <w:t>Recordings of class sessions</w:t>
      </w:r>
    </w:p>
    <w:p w14:paraId="5498ED58" w14:textId="13861E05" w:rsidR="00CF7E01" w:rsidRDefault="00CF7E01" w:rsidP="00281E04">
      <w:pPr>
        <w:rPr>
          <w:rFonts w:asciiTheme="majorHAnsi" w:hAnsiTheme="majorHAnsi" w:cstheme="majorHAnsi"/>
          <w:i/>
          <w:iCs/>
          <w:color w:val="FF0000"/>
        </w:rPr>
      </w:pPr>
    </w:p>
    <w:p w14:paraId="1B3A5FF7" w14:textId="0E5B0FAF" w:rsidR="004430E6" w:rsidRDefault="004430E6" w:rsidP="00281E04">
      <w:pPr>
        <w:rPr>
          <w:rFonts w:asciiTheme="majorHAnsi" w:hAnsiTheme="majorHAnsi" w:cstheme="majorHAnsi"/>
          <w:color w:val="000000" w:themeColor="text1"/>
        </w:rPr>
      </w:pPr>
      <w:r>
        <w:rPr>
          <w:rFonts w:asciiTheme="majorHAnsi" w:hAnsiTheme="majorHAnsi" w:cstheme="majorHAnsi"/>
          <w:color w:val="000000" w:themeColor="text1"/>
        </w:rPr>
        <w:t>I will record classes and make them available at the end of each week. Please talk to me if you require a different means of distribution.</w:t>
      </w:r>
    </w:p>
    <w:p w14:paraId="08CBEBCC" w14:textId="77777777" w:rsidR="004430E6" w:rsidRPr="004430E6" w:rsidRDefault="004430E6" w:rsidP="00281E04">
      <w:pPr>
        <w:rPr>
          <w:rFonts w:asciiTheme="majorHAnsi" w:hAnsiTheme="majorHAnsi" w:cstheme="majorHAnsi"/>
          <w:color w:val="000000" w:themeColor="text1"/>
        </w:rPr>
      </w:pPr>
    </w:p>
    <w:p w14:paraId="0F498176" w14:textId="4C147884" w:rsidR="005D3A5D" w:rsidRPr="00693434" w:rsidRDefault="005D3A5D" w:rsidP="005D3A5D">
      <w:pPr>
        <w:rPr>
          <w:rFonts w:asciiTheme="majorHAnsi" w:hAnsiTheme="majorHAnsi" w:cstheme="majorHAnsi"/>
          <w:b/>
          <w:bCs/>
          <w:iCs/>
          <w:color w:val="00B050"/>
          <w:sz w:val="28"/>
          <w:szCs w:val="28"/>
        </w:rPr>
      </w:pPr>
      <w:r w:rsidRPr="00693434">
        <w:rPr>
          <w:rFonts w:asciiTheme="majorHAnsi" w:hAnsiTheme="majorHAnsi" w:cstheme="majorHAnsi"/>
          <w:b/>
          <w:bCs/>
          <w:iCs/>
          <w:sz w:val="28"/>
          <w:szCs w:val="28"/>
        </w:rPr>
        <w:t>Remote Course Policies:</w:t>
      </w:r>
    </w:p>
    <w:p w14:paraId="31956FE4" w14:textId="4CF23D11" w:rsidR="004430E6" w:rsidRDefault="004430E6" w:rsidP="00281E04">
      <w:pPr>
        <w:rPr>
          <w:rFonts w:asciiTheme="majorHAnsi" w:hAnsiTheme="majorHAnsi" w:cstheme="majorHAnsi"/>
          <w:i/>
          <w:color w:val="FF0000"/>
        </w:rPr>
      </w:pPr>
    </w:p>
    <w:p w14:paraId="59045B46" w14:textId="47FC94E9" w:rsidR="00382846" w:rsidRDefault="00F44068" w:rsidP="00382846">
      <w:pPr>
        <w:rPr>
          <w:rFonts w:asciiTheme="majorHAnsi" w:hAnsiTheme="majorHAnsi" w:cstheme="majorHAnsi"/>
          <w:iCs/>
          <w:color w:val="000000" w:themeColor="text1"/>
        </w:rPr>
      </w:pPr>
      <w:r>
        <w:rPr>
          <w:rFonts w:asciiTheme="majorHAnsi" w:hAnsiTheme="majorHAnsi" w:cstheme="majorHAnsi"/>
          <w:iCs/>
          <w:color w:val="000000" w:themeColor="text1"/>
        </w:rPr>
        <w:t>If you need to attend class remotely, you MUST notify me prior to class to receive access to a zoom link.</w:t>
      </w:r>
    </w:p>
    <w:p w14:paraId="476C6056" w14:textId="23B8AE64" w:rsidR="00ED2DC4" w:rsidRDefault="00ED2DC4" w:rsidP="00382846">
      <w:pPr>
        <w:rPr>
          <w:rFonts w:asciiTheme="majorHAnsi" w:hAnsiTheme="majorHAnsi" w:cstheme="majorHAnsi"/>
          <w:iCs/>
          <w:color w:val="000000" w:themeColor="text1"/>
        </w:rPr>
      </w:pPr>
    </w:p>
    <w:p w14:paraId="7F07026C" w14:textId="4AF4F01B" w:rsidR="00ED2DC4" w:rsidRDefault="00ED2DC4" w:rsidP="00382846">
      <w:pPr>
        <w:rPr>
          <w:rFonts w:asciiTheme="majorHAnsi" w:hAnsiTheme="majorHAnsi" w:cstheme="majorHAnsi"/>
          <w:iCs/>
          <w:color w:val="000000" w:themeColor="text1"/>
        </w:rPr>
      </w:pPr>
    </w:p>
    <w:p w14:paraId="31AC13DA" w14:textId="31825615" w:rsidR="00ED2DC4" w:rsidRDefault="00ED2DC4" w:rsidP="00382846">
      <w:pPr>
        <w:rPr>
          <w:rFonts w:asciiTheme="majorHAnsi" w:hAnsiTheme="majorHAnsi" w:cstheme="majorHAnsi"/>
          <w:iCs/>
          <w:color w:val="000000" w:themeColor="text1"/>
        </w:rPr>
      </w:pPr>
    </w:p>
    <w:p w14:paraId="702D2CD5" w14:textId="19590EF8" w:rsidR="00ED2DC4" w:rsidRDefault="00ED2DC4" w:rsidP="00382846">
      <w:pPr>
        <w:rPr>
          <w:rFonts w:asciiTheme="majorHAnsi" w:hAnsiTheme="majorHAnsi" w:cstheme="majorHAnsi"/>
          <w:iCs/>
          <w:color w:val="000000" w:themeColor="text1"/>
        </w:rPr>
      </w:pPr>
    </w:p>
    <w:p w14:paraId="089FF11A" w14:textId="7AF11DFA" w:rsidR="00A26519" w:rsidRDefault="00A26519" w:rsidP="00382846">
      <w:pPr>
        <w:rPr>
          <w:rFonts w:asciiTheme="majorHAnsi" w:hAnsiTheme="majorHAnsi" w:cstheme="majorHAnsi"/>
          <w:iCs/>
          <w:color w:val="000000" w:themeColor="text1"/>
        </w:rPr>
      </w:pPr>
    </w:p>
    <w:p w14:paraId="7F2DF74B" w14:textId="77777777" w:rsidR="00DB7047" w:rsidRDefault="00DB7047" w:rsidP="00382846">
      <w:pPr>
        <w:rPr>
          <w:rFonts w:asciiTheme="majorHAnsi" w:hAnsiTheme="majorHAnsi" w:cstheme="majorHAnsi"/>
          <w:iCs/>
          <w:color w:val="000000" w:themeColor="text1"/>
        </w:rPr>
      </w:pPr>
    </w:p>
    <w:p w14:paraId="719D3973" w14:textId="301DB824" w:rsidR="002864A7" w:rsidRDefault="002864A7" w:rsidP="00382846">
      <w:pPr>
        <w:rPr>
          <w:rFonts w:asciiTheme="majorHAnsi" w:hAnsiTheme="majorHAnsi" w:cstheme="majorHAnsi"/>
          <w:b/>
          <w:bCs/>
          <w:sz w:val="28"/>
          <w:szCs w:val="28"/>
        </w:rPr>
      </w:pPr>
      <w:r w:rsidRPr="00693434">
        <w:rPr>
          <w:rFonts w:asciiTheme="majorHAnsi" w:hAnsiTheme="majorHAnsi" w:cstheme="majorHAnsi"/>
          <w:b/>
          <w:bCs/>
          <w:sz w:val="28"/>
          <w:szCs w:val="28"/>
        </w:rPr>
        <w:lastRenderedPageBreak/>
        <w:t>Course Schedule</w:t>
      </w:r>
    </w:p>
    <w:p w14:paraId="0C621822" w14:textId="77777777" w:rsidR="00185C5A" w:rsidRPr="00693434" w:rsidRDefault="00185C5A" w:rsidP="00382846">
      <w:pPr>
        <w:rPr>
          <w:rFonts w:asciiTheme="majorHAnsi" w:hAnsiTheme="majorHAnsi" w:cstheme="majorHAnsi"/>
          <w:b/>
          <w:bCs/>
          <w:color w:val="FFFFFF" w:themeColor="background1"/>
          <w:sz w:val="28"/>
          <w:szCs w:val="28"/>
        </w:rPr>
      </w:pPr>
    </w:p>
    <w:tbl>
      <w:tblPr>
        <w:tblW w:w="4961" w:type="pct"/>
        <w:tblCellMar>
          <w:left w:w="0" w:type="dxa"/>
          <w:right w:w="0" w:type="dxa"/>
        </w:tblCellMar>
        <w:tblLook w:val="01E0" w:firstRow="1" w:lastRow="1" w:firstColumn="1" w:lastColumn="1" w:noHBand="0" w:noVBand="0"/>
      </w:tblPr>
      <w:tblGrid>
        <w:gridCol w:w="2056"/>
        <w:gridCol w:w="3158"/>
        <w:gridCol w:w="5492"/>
      </w:tblGrid>
      <w:tr w:rsidR="00C65723" w:rsidRPr="00693434" w14:paraId="439ECF6E" w14:textId="77777777" w:rsidTr="00C30A7D">
        <w:trPr>
          <w:trHeight w:val="404"/>
        </w:trPr>
        <w:tc>
          <w:tcPr>
            <w:tcW w:w="960" w:type="pct"/>
            <w:tcBorders>
              <w:top w:val="single" w:sz="4" w:space="0" w:color="000000"/>
              <w:left w:val="single" w:sz="4" w:space="0" w:color="000000"/>
              <w:bottom w:val="single" w:sz="4" w:space="0" w:color="000000"/>
              <w:right w:val="single" w:sz="4" w:space="0" w:color="000000"/>
            </w:tcBorders>
            <w:shd w:val="clear" w:color="auto" w:fill="285C4E"/>
          </w:tcPr>
          <w:p w14:paraId="181AF1A2" w14:textId="6743F7DE" w:rsidR="00C65723" w:rsidRPr="00693434" w:rsidRDefault="00ED2DC4" w:rsidP="00185C5A">
            <w:pP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Week</w:t>
            </w:r>
          </w:p>
        </w:tc>
        <w:tc>
          <w:tcPr>
            <w:tcW w:w="1475" w:type="pct"/>
            <w:tcBorders>
              <w:top w:val="single" w:sz="4" w:space="0" w:color="000000"/>
              <w:left w:val="single" w:sz="4" w:space="0" w:color="000000"/>
              <w:bottom w:val="single" w:sz="4" w:space="0" w:color="000000"/>
              <w:right w:val="single" w:sz="4" w:space="0" w:color="000000"/>
            </w:tcBorders>
            <w:shd w:val="clear" w:color="auto" w:fill="285C4E"/>
          </w:tcPr>
          <w:p w14:paraId="5CB49C28" w14:textId="7E99C952" w:rsidR="00C65723" w:rsidRPr="00693434" w:rsidRDefault="00C65723" w:rsidP="00185C5A">
            <w:pPr>
              <w:rPr>
                <w:rFonts w:asciiTheme="majorHAnsi" w:hAnsiTheme="majorHAnsi" w:cstheme="majorHAnsi"/>
                <w:b/>
                <w:bCs/>
                <w:color w:val="FFFFFF" w:themeColor="background1"/>
                <w:sz w:val="28"/>
                <w:szCs w:val="28"/>
              </w:rPr>
            </w:pPr>
            <w:r w:rsidRPr="00693434">
              <w:rPr>
                <w:rFonts w:asciiTheme="majorHAnsi" w:hAnsiTheme="majorHAnsi" w:cstheme="majorHAnsi"/>
                <w:b/>
                <w:bCs/>
                <w:color w:val="FFFFFF" w:themeColor="background1"/>
                <w:sz w:val="28"/>
                <w:szCs w:val="28"/>
              </w:rPr>
              <w:t>Topi</w:t>
            </w:r>
            <w:r w:rsidR="0012559D">
              <w:rPr>
                <w:rFonts w:asciiTheme="majorHAnsi" w:hAnsiTheme="majorHAnsi" w:cstheme="majorHAnsi"/>
                <w:b/>
                <w:bCs/>
                <w:color w:val="FFFFFF" w:themeColor="background1"/>
                <w:sz w:val="28"/>
                <w:szCs w:val="28"/>
              </w:rPr>
              <w:t>c</w:t>
            </w:r>
          </w:p>
        </w:tc>
        <w:tc>
          <w:tcPr>
            <w:tcW w:w="2565" w:type="pct"/>
            <w:tcBorders>
              <w:top w:val="single" w:sz="4" w:space="0" w:color="000000"/>
              <w:left w:val="single" w:sz="4" w:space="0" w:color="000000"/>
              <w:bottom w:val="single" w:sz="4" w:space="0" w:color="000000"/>
              <w:right w:val="single" w:sz="4" w:space="0" w:color="000000"/>
            </w:tcBorders>
            <w:shd w:val="clear" w:color="auto" w:fill="285C4E"/>
          </w:tcPr>
          <w:p w14:paraId="17D78F3D" w14:textId="77777777" w:rsidR="00C65723" w:rsidRPr="00693434" w:rsidRDefault="00C65723" w:rsidP="00185C5A">
            <w:pPr>
              <w:rPr>
                <w:rFonts w:asciiTheme="majorHAnsi" w:hAnsiTheme="majorHAnsi" w:cstheme="majorHAnsi"/>
                <w:b/>
                <w:bCs/>
                <w:color w:val="FFFFFF" w:themeColor="background1"/>
                <w:sz w:val="28"/>
                <w:szCs w:val="28"/>
              </w:rPr>
            </w:pPr>
            <w:r w:rsidRPr="00693434">
              <w:rPr>
                <w:rFonts w:asciiTheme="majorHAnsi" w:hAnsiTheme="majorHAnsi" w:cstheme="majorHAnsi"/>
                <w:b/>
                <w:bCs/>
                <w:color w:val="FFFFFF" w:themeColor="background1"/>
                <w:sz w:val="28"/>
                <w:szCs w:val="28"/>
              </w:rPr>
              <w:t>Reading /Assignment</w:t>
            </w:r>
          </w:p>
        </w:tc>
      </w:tr>
      <w:tr w:rsidR="00C65723" w:rsidRPr="00693434" w14:paraId="4E952A63"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3E88989C" w14:textId="30A70170" w:rsidR="00C65723" w:rsidRPr="00693434" w:rsidRDefault="00ED2DC4" w:rsidP="00185C5A">
            <w:pPr>
              <w:rPr>
                <w:rFonts w:asciiTheme="majorHAnsi" w:hAnsiTheme="majorHAnsi" w:cstheme="majorHAnsi"/>
                <w:b/>
                <w:bCs/>
              </w:rPr>
            </w:pPr>
            <w:r>
              <w:rPr>
                <w:rFonts w:asciiTheme="majorHAnsi" w:hAnsiTheme="majorHAnsi" w:cstheme="majorHAnsi"/>
                <w:b/>
                <w:bCs/>
              </w:rPr>
              <w:t>1: 1/26, 1/28</w:t>
            </w:r>
          </w:p>
        </w:tc>
        <w:tc>
          <w:tcPr>
            <w:tcW w:w="1475" w:type="pct"/>
            <w:tcBorders>
              <w:top w:val="single" w:sz="4" w:space="0" w:color="000000"/>
              <w:left w:val="single" w:sz="4" w:space="0" w:color="000000"/>
              <w:bottom w:val="single" w:sz="4" w:space="0" w:color="000000"/>
              <w:right w:val="single" w:sz="4" w:space="0" w:color="000000"/>
            </w:tcBorders>
          </w:tcPr>
          <w:p w14:paraId="195376DC" w14:textId="4CEC7F3C" w:rsidR="00C65723" w:rsidRPr="00693434" w:rsidRDefault="00C65723" w:rsidP="00185C5A">
            <w:pPr>
              <w:rPr>
                <w:rFonts w:asciiTheme="majorHAnsi" w:hAnsiTheme="majorHAnsi" w:cstheme="majorHAnsi"/>
              </w:rPr>
            </w:pPr>
            <w:r w:rsidRPr="00693434">
              <w:rPr>
                <w:rFonts w:asciiTheme="majorHAnsi" w:hAnsiTheme="majorHAnsi" w:cstheme="majorHAnsi"/>
              </w:rPr>
              <w:t>Introductions</w:t>
            </w:r>
          </w:p>
        </w:tc>
        <w:tc>
          <w:tcPr>
            <w:tcW w:w="2565" w:type="pct"/>
            <w:tcBorders>
              <w:top w:val="single" w:sz="4" w:space="0" w:color="000000"/>
              <w:left w:val="single" w:sz="4" w:space="0" w:color="000000"/>
              <w:bottom w:val="single" w:sz="4" w:space="0" w:color="000000"/>
              <w:right w:val="single" w:sz="4" w:space="0" w:color="000000"/>
            </w:tcBorders>
          </w:tcPr>
          <w:p w14:paraId="320395C3" w14:textId="12650D26" w:rsidR="00C65723" w:rsidRPr="00F47BBB" w:rsidRDefault="00A7013B" w:rsidP="00F47BBB">
            <w:pPr>
              <w:pStyle w:val="ListParagraph"/>
              <w:numPr>
                <w:ilvl w:val="0"/>
                <w:numId w:val="13"/>
              </w:numPr>
              <w:rPr>
                <w:rFonts w:asciiTheme="majorHAnsi" w:hAnsiTheme="majorHAnsi" w:cstheme="majorHAnsi"/>
              </w:rPr>
            </w:pPr>
            <w:r w:rsidRPr="00A7013B">
              <w:rPr>
                <w:rFonts w:asciiTheme="majorHAnsi" w:hAnsiTheme="majorHAnsi" w:cstheme="majorHAnsi"/>
                <w:color w:val="FF0000"/>
              </w:rPr>
              <w:t>1/28</w:t>
            </w:r>
            <w:r w:rsidR="00F47BBB" w:rsidRPr="00A7013B">
              <w:rPr>
                <w:rFonts w:asciiTheme="majorHAnsi" w:hAnsiTheme="majorHAnsi" w:cstheme="majorHAnsi"/>
                <w:color w:val="FF0000"/>
              </w:rPr>
              <w:t xml:space="preserve"> Come to Class Prepared to Select a Week to Lead Discussion</w:t>
            </w:r>
          </w:p>
        </w:tc>
      </w:tr>
      <w:tr w:rsidR="00F73A65" w:rsidRPr="00693434" w14:paraId="6309F56E"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6E133F4D" w14:textId="64E0FDFC" w:rsidR="00F73A65" w:rsidRPr="00F73A65" w:rsidRDefault="00F73A65" w:rsidP="00185C5A">
            <w:pPr>
              <w:rPr>
                <w:rFonts w:asciiTheme="majorHAnsi" w:hAnsiTheme="majorHAnsi" w:cstheme="majorHAnsi"/>
                <w:b/>
                <w:bCs/>
              </w:rPr>
            </w:pPr>
            <w:r>
              <w:rPr>
                <w:rFonts w:asciiTheme="majorHAnsi" w:hAnsiTheme="majorHAnsi" w:cstheme="majorHAnsi"/>
                <w:b/>
                <w:bCs/>
              </w:rPr>
              <w:t>Unit 1</w:t>
            </w:r>
          </w:p>
        </w:tc>
        <w:tc>
          <w:tcPr>
            <w:tcW w:w="1475" w:type="pct"/>
            <w:tcBorders>
              <w:top w:val="single" w:sz="4" w:space="0" w:color="000000"/>
              <w:left w:val="single" w:sz="4" w:space="0" w:color="000000"/>
              <w:bottom w:val="single" w:sz="4" w:space="0" w:color="000000"/>
              <w:right w:val="single" w:sz="4" w:space="0" w:color="000000"/>
            </w:tcBorders>
          </w:tcPr>
          <w:p w14:paraId="73706AED" w14:textId="3A139DD7" w:rsidR="00F73A65" w:rsidRPr="00F73A65" w:rsidRDefault="00F73A65" w:rsidP="00185C5A">
            <w:pPr>
              <w:rPr>
                <w:rFonts w:asciiTheme="majorHAnsi" w:hAnsiTheme="majorHAnsi" w:cstheme="majorHAnsi"/>
                <w:b/>
                <w:bCs/>
              </w:rPr>
            </w:pPr>
            <w:r>
              <w:rPr>
                <w:rFonts w:asciiTheme="majorHAnsi" w:hAnsiTheme="majorHAnsi" w:cstheme="majorHAnsi"/>
                <w:b/>
                <w:bCs/>
              </w:rPr>
              <w:t>How Do States Gain Resources?</w:t>
            </w:r>
          </w:p>
        </w:tc>
        <w:tc>
          <w:tcPr>
            <w:tcW w:w="2565" w:type="pct"/>
            <w:tcBorders>
              <w:top w:val="single" w:sz="4" w:space="0" w:color="000000"/>
              <w:left w:val="single" w:sz="4" w:space="0" w:color="000000"/>
              <w:bottom w:val="single" w:sz="4" w:space="0" w:color="000000"/>
              <w:right w:val="single" w:sz="4" w:space="0" w:color="000000"/>
            </w:tcBorders>
          </w:tcPr>
          <w:p w14:paraId="3AC2ECFA" w14:textId="547383C4" w:rsidR="00F73A65" w:rsidRPr="00F73A65" w:rsidRDefault="00F73A65" w:rsidP="00F73A65">
            <w:pPr>
              <w:rPr>
                <w:rFonts w:asciiTheme="majorHAnsi" w:hAnsiTheme="majorHAnsi" w:cstheme="majorHAnsi"/>
              </w:rPr>
            </w:pPr>
            <w:r>
              <w:rPr>
                <w:rFonts w:asciiTheme="majorHAnsi" w:hAnsiTheme="majorHAnsi" w:cstheme="majorHAnsi"/>
              </w:rPr>
              <w:t xml:space="preserve"> </w:t>
            </w:r>
          </w:p>
        </w:tc>
      </w:tr>
      <w:tr w:rsidR="00C65723" w:rsidRPr="00693434" w14:paraId="36C62FFF"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4B87FBEB" w14:textId="38077252" w:rsidR="00C65723" w:rsidRPr="00693434" w:rsidRDefault="00ED2DC4" w:rsidP="00185C5A">
            <w:pPr>
              <w:rPr>
                <w:rFonts w:asciiTheme="majorHAnsi" w:hAnsiTheme="majorHAnsi" w:cstheme="majorHAnsi"/>
                <w:b/>
                <w:bCs/>
              </w:rPr>
            </w:pPr>
            <w:r>
              <w:rPr>
                <w:rFonts w:asciiTheme="majorHAnsi" w:hAnsiTheme="majorHAnsi" w:cstheme="majorHAnsi"/>
                <w:b/>
                <w:bCs/>
              </w:rPr>
              <w:t>2: 1/31, 2/2, 2/4</w:t>
            </w:r>
          </w:p>
        </w:tc>
        <w:tc>
          <w:tcPr>
            <w:tcW w:w="1475" w:type="pct"/>
            <w:tcBorders>
              <w:top w:val="single" w:sz="4" w:space="0" w:color="000000"/>
              <w:left w:val="single" w:sz="4" w:space="0" w:color="000000"/>
              <w:bottom w:val="single" w:sz="4" w:space="0" w:color="000000"/>
              <w:right w:val="single" w:sz="4" w:space="0" w:color="000000"/>
            </w:tcBorders>
          </w:tcPr>
          <w:p w14:paraId="3AD84C0D" w14:textId="679B0CF1" w:rsidR="00C65723" w:rsidRPr="00693434" w:rsidRDefault="00526C2A" w:rsidP="00185C5A">
            <w:pPr>
              <w:rPr>
                <w:rFonts w:asciiTheme="majorHAnsi" w:hAnsiTheme="majorHAnsi" w:cstheme="majorHAnsi"/>
              </w:rPr>
            </w:pPr>
            <w:r>
              <w:rPr>
                <w:rFonts w:asciiTheme="majorHAnsi" w:hAnsiTheme="majorHAnsi" w:cstheme="majorHAnsi"/>
              </w:rPr>
              <w:t xml:space="preserve">Is Democracy Better for Development? </w:t>
            </w:r>
          </w:p>
        </w:tc>
        <w:tc>
          <w:tcPr>
            <w:tcW w:w="2565" w:type="pct"/>
            <w:tcBorders>
              <w:top w:val="single" w:sz="4" w:space="0" w:color="000000"/>
              <w:left w:val="single" w:sz="4" w:space="0" w:color="000000"/>
              <w:bottom w:val="single" w:sz="4" w:space="0" w:color="000000"/>
              <w:right w:val="single" w:sz="4" w:space="0" w:color="000000"/>
            </w:tcBorders>
          </w:tcPr>
          <w:p w14:paraId="15626F50" w14:textId="0DF991B0" w:rsidR="00C65723" w:rsidRDefault="00967400" w:rsidP="00967400">
            <w:pPr>
              <w:pStyle w:val="ListParagraph"/>
              <w:numPr>
                <w:ilvl w:val="0"/>
                <w:numId w:val="13"/>
              </w:numPr>
              <w:rPr>
                <w:rFonts w:asciiTheme="majorHAnsi" w:hAnsiTheme="majorHAnsi" w:cstheme="majorHAnsi"/>
              </w:rPr>
            </w:pPr>
            <w:r>
              <w:rPr>
                <w:rFonts w:asciiTheme="majorHAnsi" w:hAnsiTheme="majorHAnsi" w:cstheme="majorHAnsi"/>
              </w:rPr>
              <w:t xml:space="preserve">Harding and </w:t>
            </w:r>
            <w:proofErr w:type="spellStart"/>
            <w:r>
              <w:rPr>
                <w:rFonts w:asciiTheme="majorHAnsi" w:hAnsiTheme="majorHAnsi" w:cstheme="majorHAnsi"/>
              </w:rPr>
              <w:t>Stasavage</w:t>
            </w:r>
            <w:proofErr w:type="spellEnd"/>
            <w:r w:rsidR="00F47BBB">
              <w:rPr>
                <w:rFonts w:asciiTheme="majorHAnsi" w:hAnsiTheme="majorHAnsi" w:cstheme="majorHAnsi"/>
              </w:rPr>
              <w:t xml:space="preserve"> (2014)</w:t>
            </w:r>
            <w:r>
              <w:rPr>
                <w:rFonts w:asciiTheme="majorHAnsi" w:hAnsiTheme="majorHAnsi" w:cstheme="majorHAnsi"/>
              </w:rPr>
              <w:t xml:space="preserve"> “What Democracy Does (and Doesn’t Do) for Basic Services: School Fees, School Inputs, and African Elections”. The Journal of Politics</w:t>
            </w:r>
            <w:r w:rsidR="00F47BBB">
              <w:rPr>
                <w:rFonts w:asciiTheme="majorHAnsi" w:hAnsiTheme="majorHAnsi" w:cstheme="majorHAnsi"/>
              </w:rPr>
              <w:t>,</w:t>
            </w:r>
            <w:r>
              <w:rPr>
                <w:rFonts w:asciiTheme="majorHAnsi" w:hAnsiTheme="majorHAnsi" w:cstheme="majorHAnsi"/>
              </w:rPr>
              <w:t xml:space="preserve"> 76(1) 229-245</w:t>
            </w:r>
          </w:p>
          <w:p w14:paraId="16EA54DC" w14:textId="2BB6447A" w:rsidR="00967400" w:rsidRPr="00967400" w:rsidRDefault="00967400" w:rsidP="00967400">
            <w:pPr>
              <w:pStyle w:val="ListParagraph"/>
              <w:numPr>
                <w:ilvl w:val="0"/>
                <w:numId w:val="13"/>
              </w:numPr>
              <w:rPr>
                <w:rFonts w:asciiTheme="majorHAnsi" w:hAnsiTheme="majorHAnsi" w:cstheme="majorHAnsi"/>
              </w:rPr>
            </w:pPr>
            <w:r>
              <w:rPr>
                <w:rFonts w:asciiTheme="majorHAnsi" w:hAnsiTheme="majorHAnsi" w:cstheme="majorHAnsi"/>
              </w:rPr>
              <w:t xml:space="preserve">Truex </w:t>
            </w:r>
            <w:r w:rsidR="00F47BBB">
              <w:rPr>
                <w:rFonts w:asciiTheme="majorHAnsi" w:hAnsiTheme="majorHAnsi" w:cstheme="majorHAnsi"/>
              </w:rPr>
              <w:t xml:space="preserve">(2017) </w:t>
            </w:r>
            <w:r>
              <w:rPr>
                <w:rFonts w:asciiTheme="majorHAnsi" w:hAnsiTheme="majorHAnsi" w:cstheme="majorHAnsi"/>
              </w:rPr>
              <w:t>“The Myth of Democratic Advantage”</w:t>
            </w:r>
            <w:r w:rsidR="00F47BBB">
              <w:rPr>
                <w:rFonts w:asciiTheme="majorHAnsi" w:hAnsiTheme="majorHAnsi" w:cstheme="majorHAnsi"/>
              </w:rPr>
              <w:t xml:space="preserve">. Studies in Comparative International Development, 52(3), 261-277 </w:t>
            </w:r>
          </w:p>
        </w:tc>
      </w:tr>
      <w:tr w:rsidR="00C65723" w:rsidRPr="00693434" w14:paraId="79FCA5DE"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6C2C2CB1" w14:textId="2C963F17" w:rsidR="00C65723" w:rsidRPr="00693434" w:rsidRDefault="00ED2DC4" w:rsidP="00185C5A">
            <w:pPr>
              <w:rPr>
                <w:rFonts w:asciiTheme="majorHAnsi" w:hAnsiTheme="majorHAnsi" w:cstheme="majorHAnsi"/>
                <w:b/>
                <w:bCs/>
              </w:rPr>
            </w:pPr>
            <w:r>
              <w:rPr>
                <w:rFonts w:asciiTheme="majorHAnsi" w:hAnsiTheme="majorHAnsi" w:cstheme="majorHAnsi"/>
                <w:b/>
                <w:bCs/>
              </w:rPr>
              <w:t>3: 2/7, 2/9, 2/11</w:t>
            </w:r>
          </w:p>
        </w:tc>
        <w:tc>
          <w:tcPr>
            <w:tcW w:w="1475" w:type="pct"/>
            <w:tcBorders>
              <w:top w:val="single" w:sz="4" w:space="0" w:color="000000"/>
              <w:left w:val="single" w:sz="4" w:space="0" w:color="000000"/>
              <w:bottom w:val="single" w:sz="4" w:space="0" w:color="000000"/>
              <w:right w:val="single" w:sz="4" w:space="0" w:color="000000"/>
            </w:tcBorders>
          </w:tcPr>
          <w:p w14:paraId="75BB6115" w14:textId="1DD699EB" w:rsidR="00C65723" w:rsidRPr="00693434" w:rsidRDefault="00D06E86" w:rsidP="00185C5A">
            <w:pPr>
              <w:rPr>
                <w:rFonts w:asciiTheme="majorHAnsi" w:hAnsiTheme="majorHAnsi" w:cstheme="majorHAnsi"/>
              </w:rPr>
            </w:pPr>
            <w:r>
              <w:rPr>
                <w:rFonts w:asciiTheme="majorHAnsi" w:hAnsiTheme="majorHAnsi" w:cstheme="majorHAnsi"/>
              </w:rPr>
              <w:t>Resource Extraction</w:t>
            </w:r>
            <w:r w:rsidR="00A7013B">
              <w:rPr>
                <w:rFonts w:asciiTheme="majorHAnsi" w:hAnsiTheme="majorHAnsi" w:cstheme="majorHAnsi"/>
              </w:rPr>
              <w:t xml:space="preserve"> and Politics</w:t>
            </w:r>
          </w:p>
        </w:tc>
        <w:tc>
          <w:tcPr>
            <w:tcW w:w="2565" w:type="pct"/>
            <w:tcBorders>
              <w:top w:val="single" w:sz="4" w:space="0" w:color="000000"/>
              <w:left w:val="single" w:sz="4" w:space="0" w:color="000000"/>
              <w:bottom w:val="single" w:sz="4" w:space="0" w:color="000000"/>
              <w:right w:val="single" w:sz="4" w:space="0" w:color="000000"/>
            </w:tcBorders>
          </w:tcPr>
          <w:p w14:paraId="334264EF" w14:textId="093C4FEE" w:rsidR="00A7013B" w:rsidRDefault="00A7013B" w:rsidP="00F47BBB">
            <w:pPr>
              <w:pStyle w:val="ListParagraph"/>
              <w:numPr>
                <w:ilvl w:val="0"/>
                <w:numId w:val="13"/>
              </w:numPr>
              <w:rPr>
                <w:rFonts w:asciiTheme="majorHAnsi" w:hAnsiTheme="majorHAnsi" w:cstheme="majorHAnsi"/>
              </w:rPr>
            </w:pPr>
            <w:r>
              <w:rPr>
                <w:rFonts w:asciiTheme="majorHAnsi" w:hAnsiTheme="majorHAnsi" w:cstheme="majorHAnsi"/>
              </w:rPr>
              <w:t>Arellano-</w:t>
            </w:r>
            <w:proofErr w:type="spellStart"/>
            <w:r>
              <w:rPr>
                <w:rFonts w:asciiTheme="majorHAnsi" w:hAnsiTheme="majorHAnsi" w:cstheme="majorHAnsi"/>
              </w:rPr>
              <w:t>Yanguas</w:t>
            </w:r>
            <w:proofErr w:type="spellEnd"/>
            <w:r>
              <w:rPr>
                <w:rFonts w:asciiTheme="majorHAnsi" w:hAnsiTheme="majorHAnsi" w:cstheme="majorHAnsi"/>
              </w:rPr>
              <w:t xml:space="preserve"> (2011) “Aggravating the Resource Curse: </w:t>
            </w:r>
            <w:proofErr w:type="spellStart"/>
            <w:r>
              <w:rPr>
                <w:rFonts w:asciiTheme="majorHAnsi" w:hAnsiTheme="majorHAnsi" w:cstheme="majorHAnsi"/>
              </w:rPr>
              <w:t>Decentralisation</w:t>
            </w:r>
            <w:proofErr w:type="spellEnd"/>
            <w:r>
              <w:rPr>
                <w:rFonts w:asciiTheme="majorHAnsi" w:hAnsiTheme="majorHAnsi" w:cstheme="majorHAnsi"/>
              </w:rPr>
              <w:t>, Mining, and Conflict in Peru” The Journal of Development Studies 47(4), 617-638</w:t>
            </w:r>
          </w:p>
          <w:p w14:paraId="01E2E19A" w14:textId="5B5A4FEB" w:rsidR="00C65723" w:rsidRDefault="00D06E86" w:rsidP="00F47BBB">
            <w:pPr>
              <w:pStyle w:val="ListParagraph"/>
              <w:numPr>
                <w:ilvl w:val="0"/>
                <w:numId w:val="13"/>
              </w:numPr>
              <w:rPr>
                <w:rFonts w:asciiTheme="majorHAnsi" w:hAnsiTheme="majorHAnsi" w:cstheme="majorHAnsi"/>
              </w:rPr>
            </w:pPr>
            <w:r>
              <w:rPr>
                <w:rFonts w:asciiTheme="majorHAnsi" w:hAnsiTheme="majorHAnsi" w:cstheme="majorHAnsi"/>
              </w:rPr>
              <w:t>De la Cuesta, Martin, Milner, and Nielson (2021) “Foreign aid, oil revenues, and political accountability: Evidence from six experiments in Ghana and Uganda”. The Review of International Organizations 15, 521-548</w:t>
            </w:r>
          </w:p>
          <w:p w14:paraId="32B8D286" w14:textId="1B5CD97C" w:rsidR="004209F1" w:rsidRDefault="004209F1" w:rsidP="00F47BBB">
            <w:pPr>
              <w:pStyle w:val="ListParagraph"/>
              <w:numPr>
                <w:ilvl w:val="0"/>
                <w:numId w:val="13"/>
              </w:numPr>
              <w:rPr>
                <w:rFonts w:asciiTheme="majorHAnsi" w:hAnsiTheme="majorHAnsi" w:cstheme="majorHAnsi"/>
              </w:rPr>
            </w:pPr>
            <w:r>
              <w:rPr>
                <w:rFonts w:asciiTheme="majorHAnsi" w:hAnsiTheme="majorHAnsi" w:cstheme="majorHAnsi"/>
              </w:rPr>
              <w:t xml:space="preserve">Friday: In Class </w:t>
            </w:r>
            <w:proofErr w:type="gramStart"/>
            <w:r>
              <w:rPr>
                <w:rFonts w:asciiTheme="majorHAnsi" w:hAnsiTheme="majorHAnsi" w:cstheme="majorHAnsi"/>
              </w:rPr>
              <w:t>Work-Day</w:t>
            </w:r>
            <w:proofErr w:type="gramEnd"/>
            <w:r>
              <w:rPr>
                <w:rFonts w:asciiTheme="majorHAnsi" w:hAnsiTheme="majorHAnsi" w:cstheme="majorHAnsi"/>
              </w:rPr>
              <w:t>, Group Projects</w:t>
            </w:r>
          </w:p>
          <w:p w14:paraId="30885A4A" w14:textId="663B2597" w:rsidR="00F47BBB" w:rsidRPr="00F47BBB" w:rsidRDefault="00F47BBB" w:rsidP="00F47BBB">
            <w:pPr>
              <w:pStyle w:val="ListParagraph"/>
              <w:numPr>
                <w:ilvl w:val="0"/>
                <w:numId w:val="13"/>
              </w:numPr>
              <w:rPr>
                <w:rFonts w:asciiTheme="majorHAnsi" w:hAnsiTheme="majorHAnsi" w:cstheme="majorHAnsi"/>
              </w:rPr>
            </w:pPr>
            <w:r>
              <w:rPr>
                <w:rFonts w:asciiTheme="majorHAnsi" w:hAnsiTheme="majorHAnsi" w:cstheme="majorHAnsi"/>
                <w:color w:val="FF0000"/>
              </w:rPr>
              <w:t>2/11: Submit Your Idea for a Final Paper</w:t>
            </w:r>
          </w:p>
        </w:tc>
      </w:tr>
      <w:tr w:rsidR="00C65723" w:rsidRPr="00693434" w14:paraId="7F13CC19"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6C741F72" w14:textId="78DBA806" w:rsidR="00C65723" w:rsidRPr="00693434" w:rsidRDefault="00ED2DC4" w:rsidP="00185C5A">
            <w:pPr>
              <w:rPr>
                <w:rFonts w:asciiTheme="majorHAnsi" w:hAnsiTheme="majorHAnsi" w:cstheme="majorHAnsi"/>
                <w:b/>
                <w:bCs/>
              </w:rPr>
            </w:pPr>
            <w:r>
              <w:rPr>
                <w:rFonts w:asciiTheme="majorHAnsi" w:hAnsiTheme="majorHAnsi" w:cstheme="majorHAnsi"/>
                <w:b/>
                <w:bCs/>
              </w:rPr>
              <w:t xml:space="preserve">4: </w:t>
            </w:r>
            <w:r w:rsidR="00943B32">
              <w:rPr>
                <w:rFonts w:asciiTheme="majorHAnsi" w:hAnsiTheme="majorHAnsi" w:cstheme="majorHAnsi"/>
                <w:b/>
                <w:bCs/>
              </w:rPr>
              <w:t>2/14, 2/16, 2/18</w:t>
            </w:r>
          </w:p>
        </w:tc>
        <w:tc>
          <w:tcPr>
            <w:tcW w:w="1475" w:type="pct"/>
            <w:tcBorders>
              <w:top w:val="single" w:sz="4" w:space="0" w:color="000000"/>
              <w:left w:val="single" w:sz="4" w:space="0" w:color="000000"/>
              <w:bottom w:val="single" w:sz="4" w:space="0" w:color="000000"/>
              <w:right w:val="single" w:sz="4" w:space="0" w:color="000000"/>
            </w:tcBorders>
          </w:tcPr>
          <w:p w14:paraId="3DE74489" w14:textId="556C66BC" w:rsidR="00C65723" w:rsidRPr="00693434" w:rsidRDefault="00D06E86" w:rsidP="00185C5A">
            <w:pPr>
              <w:rPr>
                <w:rFonts w:asciiTheme="majorHAnsi" w:hAnsiTheme="majorHAnsi" w:cstheme="majorHAnsi"/>
              </w:rPr>
            </w:pPr>
            <w:r>
              <w:rPr>
                <w:rFonts w:asciiTheme="majorHAnsi" w:hAnsiTheme="majorHAnsi" w:cstheme="majorHAnsi"/>
              </w:rPr>
              <w:t>Taxation</w:t>
            </w:r>
            <w:r w:rsidR="00A7013B">
              <w:rPr>
                <w:rFonts w:asciiTheme="majorHAnsi" w:hAnsiTheme="majorHAnsi" w:cstheme="majorHAnsi"/>
              </w:rPr>
              <w:t xml:space="preserve"> and Accountability </w:t>
            </w:r>
          </w:p>
        </w:tc>
        <w:tc>
          <w:tcPr>
            <w:tcW w:w="2565" w:type="pct"/>
            <w:tcBorders>
              <w:top w:val="single" w:sz="4" w:space="0" w:color="000000"/>
              <w:left w:val="single" w:sz="4" w:space="0" w:color="000000"/>
              <w:bottom w:val="single" w:sz="4" w:space="0" w:color="000000"/>
              <w:right w:val="single" w:sz="4" w:space="0" w:color="000000"/>
            </w:tcBorders>
          </w:tcPr>
          <w:p w14:paraId="79365B78" w14:textId="24130635" w:rsidR="00A923B2" w:rsidRDefault="00A923B2" w:rsidP="007355C4">
            <w:pPr>
              <w:pStyle w:val="ListParagraph"/>
              <w:numPr>
                <w:ilvl w:val="0"/>
                <w:numId w:val="13"/>
              </w:numPr>
              <w:rPr>
                <w:rFonts w:asciiTheme="majorHAnsi" w:hAnsiTheme="majorHAnsi" w:cstheme="majorHAnsi"/>
              </w:rPr>
            </w:pPr>
            <w:r>
              <w:rPr>
                <w:rFonts w:asciiTheme="majorHAnsi" w:hAnsiTheme="majorHAnsi" w:cstheme="majorHAnsi"/>
              </w:rPr>
              <w:t>Berens and von Schiller (2017) “Taxing Higher Incomes: What Makes the High-Income Earners Consent to More Progressive Taxation in Latin America?” Political Behavior 39 703-729</w:t>
            </w:r>
          </w:p>
          <w:p w14:paraId="6C3D19CD" w14:textId="3DE444F6" w:rsidR="00C74264" w:rsidRPr="007355C4" w:rsidRDefault="00C74264" w:rsidP="007355C4">
            <w:pPr>
              <w:pStyle w:val="ListParagraph"/>
              <w:numPr>
                <w:ilvl w:val="0"/>
                <w:numId w:val="13"/>
              </w:numPr>
              <w:rPr>
                <w:rFonts w:asciiTheme="majorHAnsi" w:hAnsiTheme="majorHAnsi" w:cstheme="majorHAnsi"/>
              </w:rPr>
            </w:pPr>
            <w:r>
              <w:rPr>
                <w:rFonts w:asciiTheme="majorHAnsi" w:hAnsiTheme="majorHAnsi" w:cstheme="majorHAnsi"/>
              </w:rPr>
              <w:t>Paler (2013) “Keeping the public purse: An experiment in windfalls, taxes, and the incentives to restrain government” American Political Science Review, 107(4), 706-725</w:t>
            </w:r>
          </w:p>
        </w:tc>
      </w:tr>
      <w:tr w:rsidR="00C65723" w:rsidRPr="00693434" w14:paraId="050D337D"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3589DA63" w14:textId="0F369910" w:rsidR="00C65723" w:rsidRPr="00693434" w:rsidRDefault="00943B32" w:rsidP="00185C5A">
            <w:pPr>
              <w:rPr>
                <w:rFonts w:asciiTheme="majorHAnsi" w:hAnsiTheme="majorHAnsi" w:cstheme="majorHAnsi"/>
                <w:b/>
                <w:bCs/>
              </w:rPr>
            </w:pPr>
            <w:r>
              <w:rPr>
                <w:rFonts w:asciiTheme="majorHAnsi" w:hAnsiTheme="majorHAnsi" w:cstheme="majorHAnsi"/>
                <w:b/>
                <w:bCs/>
              </w:rPr>
              <w:t>5: 2/21, 2/23, 2/25</w:t>
            </w:r>
          </w:p>
        </w:tc>
        <w:tc>
          <w:tcPr>
            <w:tcW w:w="1475" w:type="pct"/>
            <w:tcBorders>
              <w:top w:val="single" w:sz="4" w:space="0" w:color="000000"/>
              <w:left w:val="single" w:sz="4" w:space="0" w:color="000000"/>
              <w:bottom w:val="single" w:sz="4" w:space="0" w:color="000000"/>
              <w:right w:val="single" w:sz="4" w:space="0" w:color="000000"/>
            </w:tcBorders>
          </w:tcPr>
          <w:p w14:paraId="048BD2D2" w14:textId="330E63D2" w:rsidR="00C65723" w:rsidRPr="00693434" w:rsidRDefault="00941F8B" w:rsidP="00185C5A">
            <w:pPr>
              <w:rPr>
                <w:rFonts w:asciiTheme="majorHAnsi" w:hAnsiTheme="majorHAnsi" w:cstheme="majorHAnsi"/>
              </w:rPr>
            </w:pPr>
            <w:r>
              <w:rPr>
                <w:rFonts w:asciiTheme="majorHAnsi" w:hAnsiTheme="majorHAnsi" w:cstheme="majorHAnsi"/>
              </w:rPr>
              <w:t>Foreign Aid</w:t>
            </w:r>
          </w:p>
        </w:tc>
        <w:tc>
          <w:tcPr>
            <w:tcW w:w="2565" w:type="pct"/>
            <w:tcBorders>
              <w:top w:val="single" w:sz="4" w:space="0" w:color="000000"/>
              <w:left w:val="single" w:sz="4" w:space="0" w:color="000000"/>
              <w:bottom w:val="single" w:sz="4" w:space="0" w:color="000000"/>
              <w:right w:val="single" w:sz="4" w:space="0" w:color="000000"/>
            </w:tcBorders>
          </w:tcPr>
          <w:p w14:paraId="7FDA4371" w14:textId="61DFBFE3" w:rsidR="00885507" w:rsidRDefault="00C74264" w:rsidP="00185C5A">
            <w:pPr>
              <w:pStyle w:val="ListParagraph"/>
              <w:numPr>
                <w:ilvl w:val="0"/>
                <w:numId w:val="13"/>
              </w:numPr>
              <w:rPr>
                <w:rFonts w:asciiTheme="majorHAnsi" w:hAnsiTheme="majorHAnsi" w:cstheme="majorHAnsi"/>
              </w:rPr>
            </w:pPr>
            <w:proofErr w:type="spellStart"/>
            <w:r>
              <w:rPr>
                <w:rFonts w:asciiTheme="majorHAnsi" w:hAnsiTheme="majorHAnsi" w:cstheme="majorHAnsi"/>
              </w:rPr>
              <w:t>Bermeo</w:t>
            </w:r>
            <w:proofErr w:type="spellEnd"/>
            <w:r>
              <w:rPr>
                <w:rFonts w:asciiTheme="majorHAnsi" w:hAnsiTheme="majorHAnsi" w:cstheme="majorHAnsi"/>
              </w:rPr>
              <w:t xml:space="preserve"> (2017) “Aid Allocation and Targeted Development in an Increasingly Connected World”. International Organization</w:t>
            </w:r>
            <w:r w:rsidR="00F46291">
              <w:rPr>
                <w:rFonts w:asciiTheme="majorHAnsi" w:hAnsiTheme="majorHAnsi" w:cstheme="majorHAnsi"/>
              </w:rPr>
              <w:t xml:space="preserve"> 71(4) 735-766.</w:t>
            </w:r>
          </w:p>
          <w:p w14:paraId="68EFF20A" w14:textId="1496FFA6" w:rsidR="007A51DA" w:rsidRPr="007A51DA" w:rsidRDefault="00885507" w:rsidP="00185C5A">
            <w:pPr>
              <w:pStyle w:val="ListParagraph"/>
              <w:numPr>
                <w:ilvl w:val="0"/>
                <w:numId w:val="13"/>
              </w:numPr>
              <w:rPr>
                <w:rFonts w:asciiTheme="majorHAnsi" w:hAnsiTheme="majorHAnsi" w:cstheme="majorHAnsi"/>
              </w:rPr>
            </w:pPr>
            <w:r>
              <w:rPr>
                <w:rFonts w:asciiTheme="majorHAnsi" w:hAnsiTheme="majorHAnsi" w:cstheme="majorHAnsi"/>
              </w:rPr>
              <w:t>Nieto-</w:t>
            </w:r>
            <w:proofErr w:type="spellStart"/>
            <w:r>
              <w:rPr>
                <w:rFonts w:asciiTheme="majorHAnsi" w:hAnsiTheme="majorHAnsi" w:cstheme="majorHAnsi"/>
              </w:rPr>
              <w:t>Matiz</w:t>
            </w:r>
            <w:proofErr w:type="spellEnd"/>
            <w:r>
              <w:rPr>
                <w:rFonts w:asciiTheme="majorHAnsi" w:hAnsiTheme="majorHAnsi" w:cstheme="majorHAnsi"/>
              </w:rPr>
              <w:t xml:space="preserve"> and </w:t>
            </w:r>
            <w:proofErr w:type="spellStart"/>
            <w:r>
              <w:rPr>
                <w:rFonts w:asciiTheme="majorHAnsi" w:hAnsiTheme="majorHAnsi" w:cstheme="majorHAnsi"/>
              </w:rPr>
              <w:t>Schenoni</w:t>
            </w:r>
            <w:proofErr w:type="spellEnd"/>
            <w:r>
              <w:rPr>
                <w:rFonts w:asciiTheme="majorHAnsi" w:hAnsiTheme="majorHAnsi" w:cstheme="majorHAnsi"/>
              </w:rPr>
              <w:t xml:space="preserve"> (2020) “Backing Despots? Foreign Aid and the Survival of Autocratic Regimes”. Democracy and Security 16(1) 36-58</w:t>
            </w:r>
          </w:p>
          <w:p w14:paraId="6A79B387" w14:textId="70402C49" w:rsidR="00F73A65" w:rsidRPr="00F73A65" w:rsidRDefault="00F47BBB" w:rsidP="00185C5A">
            <w:pPr>
              <w:pStyle w:val="ListParagraph"/>
              <w:numPr>
                <w:ilvl w:val="0"/>
                <w:numId w:val="13"/>
              </w:numPr>
              <w:rPr>
                <w:rFonts w:asciiTheme="majorHAnsi" w:hAnsiTheme="majorHAnsi" w:cstheme="majorHAnsi"/>
              </w:rPr>
            </w:pPr>
            <w:r w:rsidRPr="00F47BBB">
              <w:rPr>
                <w:rFonts w:asciiTheme="majorHAnsi" w:hAnsiTheme="majorHAnsi" w:cstheme="majorHAnsi"/>
                <w:color w:val="FF0000"/>
              </w:rPr>
              <w:t>2/25</w:t>
            </w:r>
            <w:r>
              <w:rPr>
                <w:rFonts w:asciiTheme="majorHAnsi" w:hAnsiTheme="majorHAnsi" w:cstheme="majorHAnsi"/>
                <w:color w:val="FF0000"/>
              </w:rPr>
              <w:t xml:space="preserve">: Last Day to Submit Reflection for </w:t>
            </w:r>
            <w:r w:rsidR="00F73A65">
              <w:rPr>
                <w:rFonts w:asciiTheme="majorHAnsi" w:hAnsiTheme="majorHAnsi" w:cstheme="majorHAnsi"/>
                <w:color w:val="FF0000"/>
              </w:rPr>
              <w:t>First Unit</w:t>
            </w:r>
          </w:p>
          <w:p w14:paraId="03238761" w14:textId="6A4C99BF" w:rsidR="00C65723" w:rsidRPr="00693434" w:rsidRDefault="00F73A65" w:rsidP="00185C5A">
            <w:pPr>
              <w:pStyle w:val="ListParagraph"/>
              <w:numPr>
                <w:ilvl w:val="0"/>
                <w:numId w:val="13"/>
              </w:numPr>
              <w:rPr>
                <w:rFonts w:asciiTheme="majorHAnsi" w:hAnsiTheme="majorHAnsi" w:cstheme="majorHAnsi"/>
              </w:rPr>
            </w:pPr>
            <w:r>
              <w:rPr>
                <w:rFonts w:asciiTheme="majorHAnsi" w:hAnsiTheme="majorHAnsi" w:cstheme="majorHAnsi"/>
                <w:color w:val="000000" w:themeColor="text1"/>
              </w:rPr>
              <w:t>Friday:</w:t>
            </w:r>
            <w:r w:rsidR="00943B32" w:rsidRPr="00F47BBB">
              <w:rPr>
                <w:rFonts w:asciiTheme="majorHAnsi" w:hAnsiTheme="majorHAnsi" w:cstheme="majorHAnsi"/>
                <w:color w:val="FF0000"/>
              </w:rPr>
              <w:t xml:space="preserve"> </w:t>
            </w:r>
            <w:r w:rsidR="00943B32">
              <w:rPr>
                <w:rFonts w:asciiTheme="majorHAnsi" w:hAnsiTheme="majorHAnsi" w:cstheme="majorHAnsi"/>
              </w:rPr>
              <w:t xml:space="preserve">In Class </w:t>
            </w:r>
            <w:proofErr w:type="gramStart"/>
            <w:r w:rsidR="00943B32">
              <w:rPr>
                <w:rFonts w:asciiTheme="majorHAnsi" w:hAnsiTheme="majorHAnsi" w:cstheme="majorHAnsi"/>
              </w:rPr>
              <w:t>Work Day</w:t>
            </w:r>
            <w:proofErr w:type="gramEnd"/>
            <w:r>
              <w:rPr>
                <w:rFonts w:asciiTheme="majorHAnsi" w:hAnsiTheme="majorHAnsi" w:cstheme="majorHAnsi"/>
              </w:rPr>
              <w:t>- Research for Final Paper</w:t>
            </w:r>
          </w:p>
        </w:tc>
      </w:tr>
      <w:tr w:rsidR="00F73A65" w:rsidRPr="00693434" w14:paraId="53A2D166"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2565EADC" w14:textId="3EFD6A3D" w:rsidR="00F73A65" w:rsidRDefault="00F73A65" w:rsidP="00185C5A">
            <w:pPr>
              <w:rPr>
                <w:rFonts w:asciiTheme="majorHAnsi" w:hAnsiTheme="majorHAnsi" w:cstheme="majorHAnsi"/>
                <w:b/>
                <w:bCs/>
              </w:rPr>
            </w:pPr>
            <w:r>
              <w:rPr>
                <w:rFonts w:asciiTheme="majorHAnsi" w:hAnsiTheme="majorHAnsi" w:cstheme="majorHAnsi"/>
                <w:b/>
                <w:bCs/>
              </w:rPr>
              <w:t>Unit 2</w:t>
            </w:r>
          </w:p>
        </w:tc>
        <w:tc>
          <w:tcPr>
            <w:tcW w:w="1475" w:type="pct"/>
            <w:tcBorders>
              <w:top w:val="single" w:sz="4" w:space="0" w:color="000000"/>
              <w:left w:val="single" w:sz="4" w:space="0" w:color="000000"/>
              <w:bottom w:val="single" w:sz="4" w:space="0" w:color="000000"/>
              <w:right w:val="single" w:sz="4" w:space="0" w:color="000000"/>
            </w:tcBorders>
          </w:tcPr>
          <w:p w14:paraId="51EFB1E4" w14:textId="2417A4A2" w:rsidR="00F73A65" w:rsidRPr="00F73A65" w:rsidRDefault="00F73A65" w:rsidP="00185C5A">
            <w:pPr>
              <w:rPr>
                <w:rFonts w:asciiTheme="majorHAnsi" w:hAnsiTheme="majorHAnsi" w:cstheme="majorHAnsi"/>
                <w:b/>
                <w:bCs/>
              </w:rPr>
            </w:pPr>
            <w:r w:rsidRPr="00F73A65">
              <w:rPr>
                <w:rFonts w:asciiTheme="majorHAnsi" w:hAnsiTheme="majorHAnsi" w:cstheme="majorHAnsi"/>
                <w:b/>
                <w:bCs/>
              </w:rPr>
              <w:t xml:space="preserve">How </w:t>
            </w:r>
            <w:r>
              <w:rPr>
                <w:rFonts w:asciiTheme="majorHAnsi" w:hAnsiTheme="majorHAnsi" w:cstheme="majorHAnsi"/>
                <w:b/>
                <w:bCs/>
              </w:rPr>
              <w:t>D</w:t>
            </w:r>
            <w:r w:rsidRPr="00F73A65">
              <w:rPr>
                <w:rFonts w:asciiTheme="majorHAnsi" w:hAnsiTheme="majorHAnsi" w:cstheme="majorHAnsi"/>
                <w:b/>
                <w:bCs/>
              </w:rPr>
              <w:t>o States Design Programs to Distribute Resources</w:t>
            </w:r>
            <w:r>
              <w:rPr>
                <w:rFonts w:asciiTheme="majorHAnsi" w:hAnsiTheme="majorHAnsi" w:cstheme="majorHAnsi"/>
                <w:b/>
                <w:bCs/>
              </w:rPr>
              <w:t>?</w:t>
            </w:r>
          </w:p>
        </w:tc>
        <w:tc>
          <w:tcPr>
            <w:tcW w:w="2565" w:type="pct"/>
            <w:tcBorders>
              <w:top w:val="single" w:sz="4" w:space="0" w:color="000000"/>
              <w:left w:val="single" w:sz="4" w:space="0" w:color="000000"/>
              <w:bottom w:val="single" w:sz="4" w:space="0" w:color="000000"/>
              <w:right w:val="single" w:sz="4" w:space="0" w:color="000000"/>
            </w:tcBorders>
          </w:tcPr>
          <w:p w14:paraId="73886BF7" w14:textId="77777777" w:rsidR="00F73A65" w:rsidRDefault="00F73A65" w:rsidP="00F73A65">
            <w:pPr>
              <w:pStyle w:val="ListParagraph"/>
              <w:ind w:left="450"/>
              <w:rPr>
                <w:rFonts w:asciiTheme="majorHAnsi" w:hAnsiTheme="majorHAnsi" w:cstheme="majorHAnsi"/>
              </w:rPr>
            </w:pPr>
          </w:p>
        </w:tc>
      </w:tr>
      <w:tr w:rsidR="00C65723" w:rsidRPr="00693434" w14:paraId="456A71B8"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667CEC12" w14:textId="286D8808" w:rsidR="00C65723" w:rsidRPr="00693434" w:rsidRDefault="00943B32" w:rsidP="00185C5A">
            <w:pPr>
              <w:rPr>
                <w:rFonts w:asciiTheme="majorHAnsi" w:hAnsiTheme="majorHAnsi" w:cstheme="majorHAnsi"/>
                <w:b/>
                <w:bCs/>
              </w:rPr>
            </w:pPr>
            <w:r>
              <w:rPr>
                <w:rFonts w:asciiTheme="majorHAnsi" w:hAnsiTheme="majorHAnsi" w:cstheme="majorHAnsi"/>
                <w:b/>
                <w:bCs/>
              </w:rPr>
              <w:lastRenderedPageBreak/>
              <w:t>6: 3/2, 3/4</w:t>
            </w:r>
          </w:p>
        </w:tc>
        <w:tc>
          <w:tcPr>
            <w:tcW w:w="1475" w:type="pct"/>
            <w:tcBorders>
              <w:top w:val="single" w:sz="4" w:space="0" w:color="000000"/>
              <w:left w:val="single" w:sz="4" w:space="0" w:color="000000"/>
              <w:bottom w:val="single" w:sz="4" w:space="0" w:color="000000"/>
              <w:right w:val="single" w:sz="4" w:space="0" w:color="000000"/>
            </w:tcBorders>
          </w:tcPr>
          <w:p w14:paraId="61795F12" w14:textId="14BC4F91" w:rsidR="00C65723" w:rsidRPr="00693434" w:rsidRDefault="00526C2A" w:rsidP="00185C5A">
            <w:pPr>
              <w:rPr>
                <w:rFonts w:asciiTheme="majorHAnsi" w:hAnsiTheme="majorHAnsi" w:cstheme="majorHAnsi"/>
              </w:rPr>
            </w:pPr>
            <w:r>
              <w:rPr>
                <w:rFonts w:asciiTheme="majorHAnsi" w:hAnsiTheme="majorHAnsi" w:cstheme="majorHAnsi"/>
              </w:rPr>
              <w:t xml:space="preserve">Fiscal Decentralization and </w:t>
            </w:r>
            <w:r w:rsidR="00DF1AB9">
              <w:rPr>
                <w:rFonts w:asciiTheme="majorHAnsi" w:hAnsiTheme="majorHAnsi" w:cstheme="majorHAnsi"/>
              </w:rPr>
              <w:t>Red</w:t>
            </w:r>
            <w:r>
              <w:rPr>
                <w:rFonts w:asciiTheme="majorHAnsi" w:hAnsiTheme="majorHAnsi" w:cstheme="majorHAnsi"/>
              </w:rPr>
              <w:t>istribution</w:t>
            </w:r>
          </w:p>
        </w:tc>
        <w:tc>
          <w:tcPr>
            <w:tcW w:w="2565" w:type="pct"/>
            <w:tcBorders>
              <w:top w:val="single" w:sz="4" w:space="0" w:color="000000"/>
              <w:left w:val="single" w:sz="4" w:space="0" w:color="000000"/>
              <w:bottom w:val="single" w:sz="4" w:space="0" w:color="000000"/>
              <w:right w:val="single" w:sz="4" w:space="0" w:color="000000"/>
            </w:tcBorders>
          </w:tcPr>
          <w:p w14:paraId="0704D145" w14:textId="7CF707CB" w:rsidR="00D144F4" w:rsidRDefault="00D144F4" w:rsidP="00F47BBB">
            <w:pPr>
              <w:pStyle w:val="ListParagraph"/>
              <w:numPr>
                <w:ilvl w:val="0"/>
                <w:numId w:val="13"/>
              </w:numPr>
              <w:rPr>
                <w:rFonts w:asciiTheme="majorHAnsi" w:hAnsiTheme="majorHAnsi" w:cstheme="majorHAnsi"/>
              </w:rPr>
            </w:pPr>
            <w:r>
              <w:rPr>
                <w:rFonts w:asciiTheme="majorHAnsi" w:hAnsiTheme="majorHAnsi" w:cstheme="majorHAnsi"/>
              </w:rPr>
              <w:t>Malik (2008) “Fiscal Decentralization for Poverty Reduction in Asia: Opportunities, Challenges and Policy Issues” Asia-Pacific Development Journal 15(2) 2008</w:t>
            </w:r>
          </w:p>
          <w:p w14:paraId="08411FB7" w14:textId="2D8D9B68" w:rsidR="00F46291" w:rsidRPr="00F46291" w:rsidRDefault="00094FCB" w:rsidP="00F46291">
            <w:pPr>
              <w:pStyle w:val="ListParagraph"/>
              <w:numPr>
                <w:ilvl w:val="0"/>
                <w:numId w:val="13"/>
              </w:numPr>
              <w:rPr>
                <w:rFonts w:asciiTheme="majorHAnsi" w:hAnsiTheme="majorHAnsi" w:cstheme="majorHAnsi"/>
              </w:rPr>
            </w:pPr>
            <w:proofErr w:type="spellStart"/>
            <w:r>
              <w:rPr>
                <w:rFonts w:asciiTheme="majorHAnsi" w:hAnsiTheme="majorHAnsi" w:cstheme="majorHAnsi"/>
              </w:rPr>
              <w:t>Niedzwiecki</w:t>
            </w:r>
            <w:proofErr w:type="spellEnd"/>
            <w:r>
              <w:rPr>
                <w:rFonts w:asciiTheme="majorHAnsi" w:hAnsiTheme="majorHAnsi" w:cstheme="majorHAnsi"/>
              </w:rPr>
              <w:t xml:space="preserve"> (2016) “Social Policies, Attribution of Responsibility, and Political Alignments: A Subnational Analysis of Argentina and Brazil</w:t>
            </w:r>
            <w:r w:rsidR="00371719">
              <w:rPr>
                <w:rFonts w:asciiTheme="majorHAnsi" w:hAnsiTheme="majorHAnsi" w:cstheme="majorHAnsi"/>
              </w:rPr>
              <w:t>”.  Comparative Political Studies, 49(4), 457-498.</w:t>
            </w:r>
          </w:p>
        </w:tc>
      </w:tr>
      <w:tr w:rsidR="00C65723" w:rsidRPr="00693434" w14:paraId="04E5676A"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1F996933" w14:textId="4EC902E0" w:rsidR="00C65723" w:rsidRPr="00693434" w:rsidRDefault="00943B32" w:rsidP="00185C5A">
            <w:pPr>
              <w:rPr>
                <w:rFonts w:asciiTheme="majorHAnsi" w:hAnsiTheme="majorHAnsi" w:cstheme="majorHAnsi"/>
                <w:b/>
                <w:bCs/>
              </w:rPr>
            </w:pPr>
            <w:r>
              <w:rPr>
                <w:rFonts w:asciiTheme="majorHAnsi" w:hAnsiTheme="majorHAnsi" w:cstheme="majorHAnsi"/>
                <w:b/>
                <w:bCs/>
              </w:rPr>
              <w:t>7: 3/7, 3/9, 3/11</w:t>
            </w:r>
          </w:p>
        </w:tc>
        <w:tc>
          <w:tcPr>
            <w:tcW w:w="1475" w:type="pct"/>
            <w:tcBorders>
              <w:top w:val="single" w:sz="4" w:space="0" w:color="000000"/>
              <w:left w:val="single" w:sz="4" w:space="0" w:color="000000"/>
              <w:bottom w:val="single" w:sz="4" w:space="0" w:color="000000"/>
              <w:right w:val="single" w:sz="4" w:space="0" w:color="000000"/>
            </w:tcBorders>
          </w:tcPr>
          <w:p w14:paraId="5B659CB2" w14:textId="2AE8D70C" w:rsidR="00C65723" w:rsidRPr="00526C2A" w:rsidRDefault="00175EA6" w:rsidP="00185C5A">
            <w:pPr>
              <w:rPr>
                <w:rFonts w:asciiTheme="majorHAnsi" w:hAnsiTheme="majorHAnsi" w:cstheme="majorHAnsi"/>
                <w:color w:val="000000" w:themeColor="text1"/>
              </w:rPr>
            </w:pPr>
            <w:r>
              <w:rPr>
                <w:rFonts w:asciiTheme="majorHAnsi" w:hAnsiTheme="majorHAnsi" w:cstheme="majorHAnsi"/>
                <w:color w:val="000000" w:themeColor="text1"/>
              </w:rPr>
              <w:t>Programmatic Redistribution</w:t>
            </w:r>
          </w:p>
        </w:tc>
        <w:tc>
          <w:tcPr>
            <w:tcW w:w="2565" w:type="pct"/>
            <w:tcBorders>
              <w:top w:val="single" w:sz="4" w:space="0" w:color="000000"/>
              <w:left w:val="single" w:sz="4" w:space="0" w:color="000000"/>
              <w:bottom w:val="single" w:sz="4" w:space="0" w:color="000000"/>
              <w:right w:val="single" w:sz="4" w:space="0" w:color="000000"/>
            </w:tcBorders>
          </w:tcPr>
          <w:p w14:paraId="18D67E66" w14:textId="28A5DD8C" w:rsidR="00175EA6" w:rsidRDefault="00175EA6" w:rsidP="007A51DA">
            <w:pPr>
              <w:pStyle w:val="ListParagraph"/>
              <w:numPr>
                <w:ilvl w:val="0"/>
                <w:numId w:val="13"/>
              </w:numPr>
              <w:rPr>
                <w:rFonts w:asciiTheme="majorHAnsi" w:hAnsiTheme="majorHAnsi" w:cstheme="majorHAnsi"/>
              </w:rPr>
            </w:pPr>
            <w:r>
              <w:rPr>
                <w:rFonts w:asciiTheme="majorHAnsi" w:hAnsiTheme="majorHAnsi" w:cstheme="majorHAnsi"/>
              </w:rPr>
              <w:t>Carlson (2021) “In Defense of a Divided Opposition: Programmatic Distribution and Ethnic Minor Party Support” Political Science Research and Methods 9(4), 745-759</w:t>
            </w:r>
          </w:p>
          <w:p w14:paraId="5FD0F910" w14:textId="54101967" w:rsidR="00F46291" w:rsidRPr="004209F1" w:rsidRDefault="00F46291" w:rsidP="007A51DA">
            <w:pPr>
              <w:pStyle w:val="ListParagraph"/>
              <w:numPr>
                <w:ilvl w:val="0"/>
                <w:numId w:val="13"/>
              </w:numPr>
              <w:rPr>
                <w:rFonts w:asciiTheme="majorHAnsi" w:hAnsiTheme="majorHAnsi" w:cstheme="majorHAnsi"/>
              </w:rPr>
            </w:pPr>
            <w:r>
              <w:rPr>
                <w:rFonts w:asciiTheme="majorHAnsi" w:hAnsiTheme="majorHAnsi" w:cstheme="majorHAnsi"/>
              </w:rPr>
              <w:t>Haggard and Kaufman</w:t>
            </w:r>
            <w:r w:rsidR="00DA0F5D">
              <w:rPr>
                <w:rFonts w:asciiTheme="majorHAnsi" w:hAnsiTheme="majorHAnsi" w:cstheme="majorHAnsi"/>
              </w:rPr>
              <w:t xml:space="preserve"> (2008) Democracy, Development, and Welfare States</w:t>
            </w:r>
            <w:r w:rsidR="00371719">
              <w:rPr>
                <w:rFonts w:asciiTheme="majorHAnsi" w:hAnsiTheme="majorHAnsi" w:cstheme="majorHAnsi"/>
              </w:rPr>
              <w:t xml:space="preserve">. Chapter 5 </w:t>
            </w:r>
            <w:r w:rsidR="00371719">
              <w:rPr>
                <w:rFonts w:asciiTheme="majorHAnsi" w:hAnsiTheme="majorHAnsi" w:cstheme="majorHAnsi"/>
                <w:b/>
                <w:bCs/>
              </w:rPr>
              <w:t xml:space="preserve">The </w:t>
            </w:r>
            <w:proofErr w:type="spellStart"/>
            <w:r w:rsidR="00371719">
              <w:rPr>
                <w:rFonts w:asciiTheme="majorHAnsi" w:hAnsiTheme="majorHAnsi" w:cstheme="majorHAnsi"/>
                <w:b/>
                <w:bCs/>
              </w:rPr>
              <w:t>ebook</w:t>
            </w:r>
            <w:proofErr w:type="spellEnd"/>
            <w:r w:rsidR="00371719">
              <w:rPr>
                <w:rFonts w:asciiTheme="majorHAnsi" w:hAnsiTheme="majorHAnsi" w:cstheme="majorHAnsi"/>
                <w:b/>
                <w:bCs/>
              </w:rPr>
              <w:t xml:space="preserve"> is available through the Tulane Library</w:t>
            </w:r>
          </w:p>
          <w:p w14:paraId="08AB5678" w14:textId="44E67B03" w:rsidR="004209F1" w:rsidRDefault="004209F1" w:rsidP="007A51DA">
            <w:pPr>
              <w:pStyle w:val="ListParagraph"/>
              <w:numPr>
                <w:ilvl w:val="0"/>
                <w:numId w:val="13"/>
              </w:numPr>
              <w:rPr>
                <w:rFonts w:asciiTheme="majorHAnsi" w:hAnsiTheme="majorHAnsi" w:cstheme="majorHAnsi"/>
              </w:rPr>
            </w:pPr>
            <w:r>
              <w:rPr>
                <w:rFonts w:asciiTheme="majorHAnsi" w:hAnsiTheme="majorHAnsi" w:cstheme="majorHAnsi"/>
              </w:rPr>
              <w:t xml:space="preserve">Friday: In Class </w:t>
            </w:r>
            <w:proofErr w:type="gramStart"/>
            <w:r>
              <w:rPr>
                <w:rFonts w:asciiTheme="majorHAnsi" w:hAnsiTheme="majorHAnsi" w:cstheme="majorHAnsi"/>
              </w:rPr>
              <w:t>Work Day</w:t>
            </w:r>
            <w:proofErr w:type="gramEnd"/>
            <w:r>
              <w:rPr>
                <w:rFonts w:asciiTheme="majorHAnsi" w:hAnsiTheme="majorHAnsi" w:cstheme="majorHAnsi"/>
              </w:rPr>
              <w:t>- Group Projects</w:t>
            </w:r>
          </w:p>
          <w:p w14:paraId="64394A54" w14:textId="3BD46FC7" w:rsidR="00BE0EDE" w:rsidRPr="00693434" w:rsidRDefault="007A51DA" w:rsidP="007A51DA">
            <w:pPr>
              <w:pStyle w:val="ListParagraph"/>
              <w:numPr>
                <w:ilvl w:val="0"/>
                <w:numId w:val="13"/>
              </w:numPr>
              <w:rPr>
                <w:rFonts w:asciiTheme="majorHAnsi" w:hAnsiTheme="majorHAnsi" w:cstheme="majorHAnsi"/>
              </w:rPr>
            </w:pPr>
            <w:r w:rsidRPr="007A51DA">
              <w:rPr>
                <w:rFonts w:asciiTheme="majorHAnsi" w:hAnsiTheme="majorHAnsi" w:cstheme="majorHAnsi"/>
                <w:color w:val="FF0000"/>
              </w:rPr>
              <w:t>3/11 Submit a Thesis/ Preliminary Bibliography for the Final Paper</w:t>
            </w:r>
          </w:p>
        </w:tc>
      </w:tr>
      <w:tr w:rsidR="00C65723" w:rsidRPr="00693434" w14:paraId="2B214E6C"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6FBCFA63" w14:textId="11DDC9E3" w:rsidR="00C65723" w:rsidRPr="00693434" w:rsidRDefault="00943B32" w:rsidP="00185C5A">
            <w:pPr>
              <w:rPr>
                <w:rFonts w:asciiTheme="majorHAnsi" w:hAnsiTheme="majorHAnsi" w:cstheme="majorHAnsi"/>
                <w:b/>
                <w:bCs/>
              </w:rPr>
            </w:pPr>
            <w:r>
              <w:rPr>
                <w:rFonts w:asciiTheme="majorHAnsi" w:hAnsiTheme="majorHAnsi" w:cstheme="majorHAnsi"/>
                <w:b/>
                <w:bCs/>
              </w:rPr>
              <w:t>8: 3/14, 3/16, 3/18</w:t>
            </w:r>
          </w:p>
        </w:tc>
        <w:tc>
          <w:tcPr>
            <w:tcW w:w="1475" w:type="pct"/>
            <w:tcBorders>
              <w:top w:val="single" w:sz="4" w:space="0" w:color="000000"/>
              <w:left w:val="single" w:sz="4" w:space="0" w:color="000000"/>
              <w:bottom w:val="single" w:sz="4" w:space="0" w:color="000000"/>
              <w:right w:val="single" w:sz="4" w:space="0" w:color="000000"/>
            </w:tcBorders>
          </w:tcPr>
          <w:p w14:paraId="3FDEA09A" w14:textId="1237DA5C" w:rsidR="00C65723" w:rsidRPr="00693434" w:rsidRDefault="00BE0EDE" w:rsidP="00185C5A">
            <w:pPr>
              <w:rPr>
                <w:rFonts w:asciiTheme="majorHAnsi" w:hAnsiTheme="majorHAnsi" w:cstheme="majorHAnsi"/>
                <w:color w:val="FF0000"/>
              </w:rPr>
            </w:pPr>
            <w:r w:rsidRPr="00693434">
              <w:rPr>
                <w:rFonts w:asciiTheme="majorHAnsi" w:hAnsiTheme="majorHAnsi" w:cstheme="majorHAnsi"/>
              </w:rPr>
              <w:t xml:space="preserve"> </w:t>
            </w:r>
            <w:r w:rsidR="00F46291">
              <w:rPr>
                <w:rFonts w:asciiTheme="majorHAnsi" w:hAnsiTheme="majorHAnsi" w:cstheme="majorHAnsi"/>
                <w:color w:val="000000" w:themeColor="text1"/>
              </w:rPr>
              <w:t xml:space="preserve">Conditional Cash Transfers </w:t>
            </w:r>
          </w:p>
        </w:tc>
        <w:tc>
          <w:tcPr>
            <w:tcW w:w="2565" w:type="pct"/>
            <w:tcBorders>
              <w:top w:val="single" w:sz="4" w:space="0" w:color="000000"/>
              <w:left w:val="single" w:sz="4" w:space="0" w:color="000000"/>
              <w:bottom w:val="single" w:sz="4" w:space="0" w:color="000000"/>
              <w:right w:val="single" w:sz="4" w:space="0" w:color="000000"/>
            </w:tcBorders>
          </w:tcPr>
          <w:p w14:paraId="7B6DB52D" w14:textId="77777777" w:rsidR="00BE0EDE" w:rsidRDefault="00AE5BF8" w:rsidP="00AE5BF8">
            <w:pPr>
              <w:pStyle w:val="ListParagraph"/>
              <w:numPr>
                <w:ilvl w:val="0"/>
                <w:numId w:val="13"/>
              </w:numPr>
              <w:rPr>
                <w:rFonts w:asciiTheme="majorHAnsi" w:hAnsiTheme="majorHAnsi" w:cstheme="majorHAnsi"/>
              </w:rPr>
            </w:pPr>
            <w:r>
              <w:rPr>
                <w:rFonts w:asciiTheme="majorHAnsi" w:hAnsiTheme="majorHAnsi" w:cstheme="majorHAnsi"/>
              </w:rPr>
              <w:t>De la O (</w:t>
            </w:r>
            <w:r w:rsidR="00733846">
              <w:rPr>
                <w:rFonts w:asciiTheme="majorHAnsi" w:hAnsiTheme="majorHAnsi" w:cstheme="majorHAnsi"/>
              </w:rPr>
              <w:t>2013) “Do Conditional Cash Transfers Affect Electoral Behavior? Evidence from a Randomized Experiment in Mexico”. American Journal of Political Science 57(1) 1-14</w:t>
            </w:r>
          </w:p>
          <w:p w14:paraId="5AC3F881" w14:textId="7D166AD0" w:rsidR="00733846" w:rsidRPr="00693434" w:rsidRDefault="00733846" w:rsidP="00AE5BF8">
            <w:pPr>
              <w:pStyle w:val="ListParagraph"/>
              <w:numPr>
                <w:ilvl w:val="0"/>
                <w:numId w:val="13"/>
              </w:numPr>
              <w:rPr>
                <w:rFonts w:asciiTheme="majorHAnsi" w:hAnsiTheme="majorHAnsi" w:cstheme="majorHAnsi"/>
              </w:rPr>
            </w:pPr>
            <w:proofErr w:type="spellStart"/>
            <w:r>
              <w:rPr>
                <w:rFonts w:asciiTheme="majorHAnsi" w:hAnsiTheme="majorHAnsi" w:cstheme="majorHAnsi"/>
              </w:rPr>
              <w:t>Labonne</w:t>
            </w:r>
            <w:proofErr w:type="spellEnd"/>
            <w:r>
              <w:rPr>
                <w:rFonts w:asciiTheme="majorHAnsi" w:hAnsiTheme="majorHAnsi" w:cstheme="majorHAnsi"/>
              </w:rPr>
              <w:t xml:space="preserve"> (2013) “The Local Electoral Impacts of Conditional Cash Transfers: Evidence from a Field Experiment”</w:t>
            </w:r>
            <w:r w:rsidR="008878B6">
              <w:rPr>
                <w:rFonts w:asciiTheme="majorHAnsi" w:hAnsiTheme="majorHAnsi" w:cstheme="majorHAnsi"/>
              </w:rPr>
              <w:t>. Journal of Development Economics 104 73-88.</w:t>
            </w:r>
          </w:p>
        </w:tc>
      </w:tr>
      <w:tr w:rsidR="00BE0EDE" w:rsidRPr="00693434" w14:paraId="7CB4AD3E"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759D1D52" w14:textId="041D0E2A" w:rsidR="00BE0EDE" w:rsidRPr="00693434" w:rsidRDefault="00943B32" w:rsidP="00185C5A">
            <w:pPr>
              <w:rPr>
                <w:rFonts w:asciiTheme="majorHAnsi" w:hAnsiTheme="majorHAnsi" w:cstheme="majorHAnsi"/>
                <w:b/>
                <w:bCs/>
              </w:rPr>
            </w:pPr>
            <w:r>
              <w:rPr>
                <w:rFonts w:asciiTheme="majorHAnsi" w:hAnsiTheme="majorHAnsi" w:cstheme="majorHAnsi"/>
                <w:b/>
                <w:bCs/>
              </w:rPr>
              <w:t>9: 3/21, 3/23, 3/25</w:t>
            </w:r>
          </w:p>
        </w:tc>
        <w:tc>
          <w:tcPr>
            <w:tcW w:w="1475" w:type="pct"/>
            <w:tcBorders>
              <w:top w:val="single" w:sz="4" w:space="0" w:color="000000"/>
              <w:left w:val="single" w:sz="4" w:space="0" w:color="000000"/>
              <w:bottom w:val="single" w:sz="4" w:space="0" w:color="000000"/>
              <w:right w:val="single" w:sz="4" w:space="0" w:color="000000"/>
            </w:tcBorders>
          </w:tcPr>
          <w:p w14:paraId="277ABDCA" w14:textId="2A5D2ACB" w:rsidR="00BE0EDE" w:rsidRPr="00693434" w:rsidRDefault="00A41701" w:rsidP="00185C5A">
            <w:pPr>
              <w:rPr>
                <w:rFonts w:asciiTheme="majorHAnsi" w:hAnsiTheme="majorHAnsi" w:cstheme="majorHAnsi"/>
              </w:rPr>
            </w:pPr>
            <w:r>
              <w:rPr>
                <w:rFonts w:asciiTheme="majorHAnsi" w:hAnsiTheme="majorHAnsi" w:cstheme="majorHAnsi"/>
              </w:rPr>
              <w:t>Participatory Budgeting</w:t>
            </w:r>
          </w:p>
        </w:tc>
        <w:tc>
          <w:tcPr>
            <w:tcW w:w="2565" w:type="pct"/>
            <w:tcBorders>
              <w:top w:val="single" w:sz="4" w:space="0" w:color="000000"/>
              <w:left w:val="single" w:sz="4" w:space="0" w:color="000000"/>
              <w:bottom w:val="single" w:sz="4" w:space="0" w:color="000000"/>
              <w:right w:val="single" w:sz="4" w:space="0" w:color="000000"/>
            </w:tcBorders>
          </w:tcPr>
          <w:p w14:paraId="7F3BBCF9" w14:textId="7041A8BA" w:rsidR="00BE0EDE" w:rsidRDefault="0009456A" w:rsidP="0009456A">
            <w:pPr>
              <w:pStyle w:val="ListParagraph"/>
              <w:numPr>
                <w:ilvl w:val="0"/>
                <w:numId w:val="13"/>
              </w:numPr>
              <w:rPr>
                <w:rFonts w:asciiTheme="majorHAnsi" w:hAnsiTheme="majorHAnsi" w:cstheme="majorHAnsi"/>
              </w:rPr>
            </w:pPr>
            <w:proofErr w:type="spellStart"/>
            <w:r>
              <w:rPr>
                <w:rFonts w:asciiTheme="majorHAnsi" w:hAnsiTheme="majorHAnsi" w:cstheme="majorHAnsi"/>
              </w:rPr>
              <w:t>Touchton</w:t>
            </w:r>
            <w:proofErr w:type="spellEnd"/>
            <w:r>
              <w:rPr>
                <w:rFonts w:asciiTheme="majorHAnsi" w:hAnsiTheme="majorHAnsi" w:cstheme="majorHAnsi"/>
              </w:rPr>
              <w:t>, Borges Sugiyama, and Wampler “Democracy at Work: Moving Beyond Elections to Improve Well-Being”. American Political Science Review, 111(1), 68-82</w:t>
            </w:r>
          </w:p>
          <w:p w14:paraId="21F2D498" w14:textId="4C346B31" w:rsidR="002F1FDC" w:rsidRDefault="002F1FDC" w:rsidP="0009456A">
            <w:pPr>
              <w:pStyle w:val="ListParagraph"/>
              <w:numPr>
                <w:ilvl w:val="0"/>
                <w:numId w:val="13"/>
              </w:numPr>
              <w:rPr>
                <w:rFonts w:asciiTheme="majorHAnsi" w:hAnsiTheme="majorHAnsi" w:cstheme="majorHAnsi"/>
              </w:rPr>
            </w:pPr>
            <w:proofErr w:type="gramStart"/>
            <w:r>
              <w:rPr>
                <w:rFonts w:asciiTheme="majorHAnsi" w:hAnsiTheme="majorHAnsi" w:cstheme="majorHAnsi"/>
              </w:rPr>
              <w:t>Wampler,  McNulty</w:t>
            </w:r>
            <w:proofErr w:type="gramEnd"/>
            <w:r>
              <w:rPr>
                <w:rFonts w:asciiTheme="majorHAnsi" w:hAnsiTheme="majorHAnsi" w:cstheme="majorHAnsi"/>
              </w:rPr>
              <w:t xml:space="preserve">, and </w:t>
            </w:r>
            <w:proofErr w:type="spellStart"/>
            <w:r>
              <w:rPr>
                <w:rFonts w:asciiTheme="majorHAnsi" w:hAnsiTheme="majorHAnsi" w:cstheme="majorHAnsi"/>
              </w:rPr>
              <w:t>Touchton</w:t>
            </w:r>
            <w:proofErr w:type="spellEnd"/>
            <w:r>
              <w:rPr>
                <w:rFonts w:asciiTheme="majorHAnsi" w:hAnsiTheme="majorHAnsi" w:cstheme="majorHAnsi"/>
              </w:rPr>
              <w:t xml:space="preserve"> (2021) “South-to</w:t>
            </w:r>
            <w:r w:rsidR="00BB3BA6">
              <w:rPr>
                <w:rFonts w:asciiTheme="majorHAnsi" w:hAnsiTheme="majorHAnsi" w:cstheme="majorHAnsi"/>
              </w:rPr>
              <w:t>-</w:t>
            </w:r>
            <w:r>
              <w:rPr>
                <w:rFonts w:asciiTheme="majorHAnsi" w:hAnsiTheme="majorHAnsi" w:cstheme="majorHAnsi"/>
              </w:rPr>
              <w:t>South and Donor-driven Diffusion in Sub-Saharan Africa” in Participatory Budgeting in Global Perspective 158-181</w:t>
            </w:r>
          </w:p>
          <w:p w14:paraId="33272BFD" w14:textId="5E396A04" w:rsidR="007A51DA" w:rsidRDefault="007A51DA" w:rsidP="0009456A">
            <w:pPr>
              <w:pStyle w:val="ListParagraph"/>
              <w:numPr>
                <w:ilvl w:val="0"/>
                <w:numId w:val="13"/>
              </w:numPr>
              <w:rPr>
                <w:rFonts w:asciiTheme="majorHAnsi" w:hAnsiTheme="majorHAnsi" w:cstheme="majorHAnsi"/>
              </w:rPr>
            </w:pPr>
            <w:r>
              <w:rPr>
                <w:rFonts w:asciiTheme="majorHAnsi" w:hAnsiTheme="majorHAnsi" w:cstheme="majorHAnsi"/>
              </w:rPr>
              <w:t>Friday: In Class Work-Day- Final Paper</w:t>
            </w:r>
          </w:p>
          <w:p w14:paraId="2ACFB08C" w14:textId="489FEA14" w:rsidR="00094FCB" w:rsidRPr="00693434" w:rsidRDefault="007A51DA" w:rsidP="0009456A">
            <w:pPr>
              <w:pStyle w:val="ListParagraph"/>
              <w:numPr>
                <w:ilvl w:val="0"/>
                <w:numId w:val="13"/>
              </w:numPr>
              <w:rPr>
                <w:rFonts w:asciiTheme="majorHAnsi" w:hAnsiTheme="majorHAnsi" w:cstheme="majorHAnsi"/>
              </w:rPr>
            </w:pPr>
            <w:r>
              <w:rPr>
                <w:rFonts w:asciiTheme="majorHAnsi" w:hAnsiTheme="majorHAnsi" w:cstheme="majorHAnsi"/>
                <w:color w:val="FF0000"/>
              </w:rPr>
              <w:t xml:space="preserve">3/25: </w:t>
            </w:r>
            <w:r w:rsidR="00094FCB">
              <w:rPr>
                <w:rFonts w:asciiTheme="majorHAnsi" w:hAnsiTheme="majorHAnsi" w:cstheme="majorHAnsi"/>
                <w:color w:val="FF0000"/>
              </w:rPr>
              <w:t>Last Day to Submit Reflection for Second Unit</w:t>
            </w:r>
          </w:p>
        </w:tc>
      </w:tr>
      <w:tr w:rsidR="00BE0EDE" w:rsidRPr="00693434" w14:paraId="368C013B"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3A67212E" w14:textId="58DA2746" w:rsidR="00BE0EDE" w:rsidRPr="00941F8B" w:rsidRDefault="00943B32" w:rsidP="00185C5A">
            <w:pPr>
              <w:rPr>
                <w:rFonts w:asciiTheme="majorHAnsi" w:hAnsiTheme="majorHAnsi" w:cstheme="majorHAnsi"/>
                <w:b/>
                <w:bCs/>
                <w:color w:val="FF0000"/>
              </w:rPr>
            </w:pPr>
            <w:r w:rsidRPr="00941F8B">
              <w:rPr>
                <w:rFonts w:asciiTheme="majorHAnsi" w:hAnsiTheme="majorHAnsi" w:cstheme="majorHAnsi"/>
                <w:b/>
                <w:bCs/>
                <w:color w:val="FF0000"/>
              </w:rPr>
              <w:t xml:space="preserve">3/28, 3/30, 4/1 </w:t>
            </w:r>
          </w:p>
        </w:tc>
        <w:tc>
          <w:tcPr>
            <w:tcW w:w="1475" w:type="pct"/>
            <w:tcBorders>
              <w:top w:val="single" w:sz="4" w:space="0" w:color="000000"/>
              <w:left w:val="single" w:sz="4" w:space="0" w:color="000000"/>
              <w:bottom w:val="single" w:sz="4" w:space="0" w:color="000000"/>
              <w:right w:val="single" w:sz="4" w:space="0" w:color="000000"/>
            </w:tcBorders>
          </w:tcPr>
          <w:p w14:paraId="2170ACB7" w14:textId="5374955D" w:rsidR="00BE0EDE" w:rsidRPr="00941F8B" w:rsidRDefault="00943B32" w:rsidP="00185C5A">
            <w:pPr>
              <w:rPr>
                <w:rFonts w:asciiTheme="majorHAnsi" w:hAnsiTheme="majorHAnsi" w:cstheme="majorHAnsi"/>
                <w:color w:val="FF0000"/>
              </w:rPr>
            </w:pPr>
            <w:r w:rsidRPr="00941F8B">
              <w:rPr>
                <w:rFonts w:asciiTheme="majorHAnsi" w:hAnsiTheme="majorHAnsi" w:cstheme="majorHAnsi"/>
                <w:color w:val="FF0000"/>
              </w:rPr>
              <w:t>Spring Break</w:t>
            </w:r>
          </w:p>
        </w:tc>
        <w:tc>
          <w:tcPr>
            <w:tcW w:w="2565" w:type="pct"/>
            <w:tcBorders>
              <w:top w:val="single" w:sz="4" w:space="0" w:color="000000"/>
              <w:left w:val="single" w:sz="4" w:space="0" w:color="000000"/>
              <w:bottom w:val="single" w:sz="4" w:space="0" w:color="000000"/>
              <w:right w:val="single" w:sz="4" w:space="0" w:color="000000"/>
            </w:tcBorders>
          </w:tcPr>
          <w:p w14:paraId="7A9EBB7F" w14:textId="7DD680C9" w:rsidR="00E31E8E" w:rsidRPr="00941F8B" w:rsidRDefault="00943B32" w:rsidP="00943B32">
            <w:pPr>
              <w:pStyle w:val="ListParagraph"/>
              <w:ind w:left="450"/>
              <w:rPr>
                <w:rFonts w:asciiTheme="majorHAnsi" w:hAnsiTheme="majorHAnsi" w:cstheme="majorHAnsi"/>
                <w:color w:val="FF0000"/>
              </w:rPr>
            </w:pPr>
            <w:r w:rsidRPr="00941F8B">
              <w:rPr>
                <w:rFonts w:asciiTheme="majorHAnsi" w:hAnsiTheme="majorHAnsi" w:cstheme="majorHAnsi"/>
                <w:color w:val="FF0000"/>
              </w:rPr>
              <w:t xml:space="preserve">Spring Break </w:t>
            </w:r>
            <w:r w:rsidR="00E31E8E" w:rsidRPr="00941F8B">
              <w:rPr>
                <w:rFonts w:asciiTheme="majorHAnsi" w:hAnsiTheme="majorHAnsi" w:cstheme="majorHAnsi"/>
                <w:color w:val="FF0000"/>
              </w:rPr>
              <w:t xml:space="preserve"> </w:t>
            </w:r>
          </w:p>
        </w:tc>
      </w:tr>
      <w:tr w:rsidR="00F73A65" w:rsidRPr="00693434" w14:paraId="419C8D25"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7C8854DF" w14:textId="6DA5762B" w:rsidR="00F73A65" w:rsidRDefault="00F73A65" w:rsidP="00185C5A">
            <w:pPr>
              <w:rPr>
                <w:rFonts w:asciiTheme="majorHAnsi" w:hAnsiTheme="majorHAnsi" w:cstheme="majorHAnsi"/>
                <w:b/>
                <w:bCs/>
              </w:rPr>
            </w:pPr>
            <w:r>
              <w:rPr>
                <w:rFonts w:asciiTheme="majorHAnsi" w:hAnsiTheme="majorHAnsi" w:cstheme="majorHAnsi"/>
                <w:b/>
                <w:bCs/>
              </w:rPr>
              <w:t>Unit 3</w:t>
            </w:r>
          </w:p>
        </w:tc>
        <w:tc>
          <w:tcPr>
            <w:tcW w:w="1475" w:type="pct"/>
            <w:tcBorders>
              <w:top w:val="single" w:sz="4" w:space="0" w:color="000000"/>
              <w:left w:val="single" w:sz="4" w:space="0" w:color="000000"/>
              <w:bottom w:val="single" w:sz="4" w:space="0" w:color="000000"/>
              <w:right w:val="single" w:sz="4" w:space="0" w:color="000000"/>
            </w:tcBorders>
          </w:tcPr>
          <w:p w14:paraId="152CEA46" w14:textId="76864FE4" w:rsidR="00F73A65" w:rsidRPr="00F73A65" w:rsidRDefault="00F73A65" w:rsidP="00185C5A">
            <w:pPr>
              <w:rPr>
                <w:rFonts w:asciiTheme="majorHAnsi" w:hAnsiTheme="majorHAnsi" w:cstheme="majorHAnsi"/>
                <w:b/>
                <w:bCs/>
                <w:color w:val="000000" w:themeColor="text1"/>
              </w:rPr>
            </w:pPr>
            <w:r w:rsidRPr="00F73A65">
              <w:rPr>
                <w:rFonts w:asciiTheme="majorHAnsi" w:hAnsiTheme="majorHAnsi" w:cstheme="majorHAnsi"/>
                <w:b/>
                <w:bCs/>
                <w:color w:val="000000" w:themeColor="text1"/>
              </w:rPr>
              <w:t xml:space="preserve">How Do States Distribute Resources Without Programs? </w:t>
            </w:r>
          </w:p>
        </w:tc>
        <w:tc>
          <w:tcPr>
            <w:tcW w:w="2565" w:type="pct"/>
            <w:tcBorders>
              <w:top w:val="single" w:sz="4" w:space="0" w:color="000000"/>
              <w:left w:val="single" w:sz="4" w:space="0" w:color="000000"/>
              <w:bottom w:val="single" w:sz="4" w:space="0" w:color="000000"/>
              <w:right w:val="single" w:sz="4" w:space="0" w:color="000000"/>
            </w:tcBorders>
          </w:tcPr>
          <w:p w14:paraId="77242B42" w14:textId="77777777" w:rsidR="00F73A65" w:rsidRDefault="00F73A65" w:rsidP="00F73A65">
            <w:pPr>
              <w:pStyle w:val="ListParagraph"/>
              <w:ind w:left="450"/>
              <w:rPr>
                <w:rFonts w:asciiTheme="majorHAnsi" w:hAnsiTheme="majorHAnsi" w:cstheme="majorHAnsi"/>
                <w:color w:val="000000" w:themeColor="text1"/>
              </w:rPr>
            </w:pPr>
          </w:p>
        </w:tc>
      </w:tr>
      <w:tr w:rsidR="00BE0EDE" w:rsidRPr="00693434" w14:paraId="25B89AA3"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34180548" w14:textId="08FB9F8A" w:rsidR="00BE0EDE" w:rsidRPr="00693434" w:rsidRDefault="00CA4DB9" w:rsidP="00185C5A">
            <w:pPr>
              <w:rPr>
                <w:rFonts w:asciiTheme="majorHAnsi" w:hAnsiTheme="majorHAnsi" w:cstheme="majorHAnsi"/>
                <w:b/>
                <w:bCs/>
              </w:rPr>
            </w:pPr>
            <w:r>
              <w:rPr>
                <w:rFonts w:asciiTheme="majorHAnsi" w:hAnsiTheme="majorHAnsi" w:cstheme="majorHAnsi"/>
                <w:b/>
                <w:bCs/>
              </w:rPr>
              <w:t>10</w:t>
            </w:r>
            <w:r w:rsidR="00943B32">
              <w:rPr>
                <w:rFonts w:asciiTheme="majorHAnsi" w:hAnsiTheme="majorHAnsi" w:cstheme="majorHAnsi"/>
                <w:b/>
                <w:bCs/>
              </w:rPr>
              <w:t>: 4/4, 4/6, 4/8</w:t>
            </w:r>
          </w:p>
        </w:tc>
        <w:tc>
          <w:tcPr>
            <w:tcW w:w="1475" w:type="pct"/>
            <w:tcBorders>
              <w:top w:val="single" w:sz="4" w:space="0" w:color="000000"/>
              <w:left w:val="single" w:sz="4" w:space="0" w:color="000000"/>
              <w:bottom w:val="single" w:sz="4" w:space="0" w:color="000000"/>
              <w:right w:val="single" w:sz="4" w:space="0" w:color="000000"/>
            </w:tcBorders>
          </w:tcPr>
          <w:p w14:paraId="188F74A0" w14:textId="49C90580" w:rsidR="00BE0EDE" w:rsidRPr="00941F8B" w:rsidRDefault="00941F8B" w:rsidP="00185C5A">
            <w:pPr>
              <w:rPr>
                <w:rFonts w:asciiTheme="majorHAnsi" w:hAnsiTheme="majorHAnsi" w:cstheme="majorHAnsi"/>
                <w:color w:val="000000" w:themeColor="text1"/>
              </w:rPr>
            </w:pPr>
            <w:r>
              <w:rPr>
                <w:rFonts w:asciiTheme="majorHAnsi" w:hAnsiTheme="majorHAnsi" w:cstheme="majorHAnsi"/>
                <w:color w:val="000000" w:themeColor="text1"/>
              </w:rPr>
              <w:t>What is Clientelism?</w:t>
            </w:r>
          </w:p>
        </w:tc>
        <w:tc>
          <w:tcPr>
            <w:tcW w:w="2565" w:type="pct"/>
            <w:tcBorders>
              <w:top w:val="single" w:sz="4" w:space="0" w:color="000000"/>
              <w:left w:val="single" w:sz="4" w:space="0" w:color="000000"/>
              <w:bottom w:val="single" w:sz="4" w:space="0" w:color="000000"/>
              <w:right w:val="single" w:sz="4" w:space="0" w:color="000000"/>
            </w:tcBorders>
          </w:tcPr>
          <w:p w14:paraId="3C7584CF" w14:textId="1C2A0648" w:rsidR="00C356B1" w:rsidRDefault="00C356B1" w:rsidP="00B91A36">
            <w:pPr>
              <w:pStyle w:val="ListParagraph"/>
              <w:numPr>
                <w:ilvl w:val="0"/>
                <w:numId w:val="13"/>
              </w:numPr>
              <w:rPr>
                <w:rFonts w:asciiTheme="majorHAnsi" w:hAnsiTheme="majorHAnsi" w:cstheme="majorHAnsi"/>
                <w:color w:val="000000" w:themeColor="text1"/>
              </w:rPr>
            </w:pPr>
            <w:proofErr w:type="spellStart"/>
            <w:r>
              <w:rPr>
                <w:rFonts w:asciiTheme="majorHAnsi" w:hAnsiTheme="majorHAnsi" w:cstheme="majorHAnsi"/>
                <w:color w:val="000000" w:themeColor="text1"/>
              </w:rPr>
              <w:t>Cantú</w:t>
            </w:r>
            <w:proofErr w:type="spellEnd"/>
            <w:r>
              <w:rPr>
                <w:rFonts w:asciiTheme="majorHAnsi" w:hAnsiTheme="majorHAnsi" w:cstheme="majorHAnsi"/>
                <w:color w:val="000000" w:themeColor="text1"/>
              </w:rPr>
              <w:t xml:space="preserve"> (2019) “Groceries for Votes: The Electoral Returns of Vote Buying” </w:t>
            </w:r>
            <w:r w:rsidR="00472C1F">
              <w:rPr>
                <w:rFonts w:asciiTheme="majorHAnsi" w:hAnsiTheme="majorHAnsi" w:cstheme="majorHAnsi"/>
                <w:color w:val="000000" w:themeColor="text1"/>
              </w:rPr>
              <w:t>The Journal of Politics 81(3) 790-804</w:t>
            </w:r>
          </w:p>
          <w:p w14:paraId="5279CCF4" w14:textId="0F6E25AE" w:rsidR="004209F1" w:rsidRPr="004209F1" w:rsidRDefault="00941F8B" w:rsidP="004209F1">
            <w:pPr>
              <w:pStyle w:val="ListParagraph"/>
              <w:numPr>
                <w:ilvl w:val="0"/>
                <w:numId w:val="13"/>
              </w:numPr>
              <w:rPr>
                <w:rFonts w:asciiTheme="majorHAnsi" w:hAnsiTheme="majorHAnsi" w:cstheme="majorHAnsi"/>
                <w:color w:val="000000" w:themeColor="text1"/>
              </w:rPr>
            </w:pPr>
            <w:r>
              <w:rPr>
                <w:rFonts w:asciiTheme="majorHAnsi" w:hAnsiTheme="majorHAnsi" w:cstheme="majorHAnsi"/>
                <w:color w:val="000000" w:themeColor="text1"/>
              </w:rPr>
              <w:t xml:space="preserve">Stokes, Dunning, and </w:t>
            </w:r>
            <w:proofErr w:type="spellStart"/>
            <w:r>
              <w:rPr>
                <w:rFonts w:asciiTheme="majorHAnsi" w:hAnsiTheme="majorHAnsi" w:cstheme="majorHAnsi"/>
                <w:color w:val="000000" w:themeColor="text1"/>
              </w:rPr>
              <w:t>Nazarreno</w:t>
            </w:r>
            <w:proofErr w:type="spellEnd"/>
            <w:r>
              <w:rPr>
                <w:rFonts w:asciiTheme="majorHAnsi" w:hAnsiTheme="majorHAnsi" w:cstheme="majorHAnsi"/>
                <w:color w:val="000000" w:themeColor="text1"/>
              </w:rPr>
              <w:t xml:space="preserve">, and </w:t>
            </w:r>
            <w:proofErr w:type="spellStart"/>
            <w:r>
              <w:rPr>
                <w:rFonts w:asciiTheme="majorHAnsi" w:hAnsiTheme="majorHAnsi" w:cstheme="majorHAnsi"/>
                <w:color w:val="000000" w:themeColor="text1"/>
              </w:rPr>
              <w:t>Brusco</w:t>
            </w:r>
            <w:proofErr w:type="spellEnd"/>
            <w:r>
              <w:rPr>
                <w:rFonts w:asciiTheme="majorHAnsi" w:hAnsiTheme="majorHAnsi" w:cstheme="majorHAnsi"/>
                <w:color w:val="000000" w:themeColor="text1"/>
              </w:rPr>
              <w:t xml:space="preserve"> </w:t>
            </w:r>
            <w:r w:rsidR="007E5162">
              <w:rPr>
                <w:rFonts w:asciiTheme="majorHAnsi" w:hAnsiTheme="majorHAnsi" w:cstheme="majorHAnsi"/>
                <w:color w:val="000000" w:themeColor="text1"/>
              </w:rPr>
              <w:t xml:space="preserve">(2013) </w:t>
            </w:r>
            <w:r w:rsidRPr="007E5162">
              <w:rPr>
                <w:rFonts w:asciiTheme="majorHAnsi" w:hAnsiTheme="majorHAnsi" w:cstheme="majorHAnsi"/>
                <w:color w:val="000000" w:themeColor="text1"/>
              </w:rPr>
              <w:t>Brokers, Voters, and Clientelism: The Puzzle of Distributive Politics</w:t>
            </w:r>
            <w:r w:rsidR="00967400">
              <w:rPr>
                <w:rFonts w:asciiTheme="majorHAnsi" w:hAnsiTheme="majorHAnsi" w:cstheme="majorHAnsi"/>
                <w:b/>
                <w:bCs/>
                <w:color w:val="000000" w:themeColor="text1"/>
              </w:rPr>
              <w:t xml:space="preserve"> </w:t>
            </w:r>
            <w:r w:rsidR="00967400">
              <w:rPr>
                <w:rFonts w:asciiTheme="majorHAnsi" w:hAnsiTheme="majorHAnsi" w:cstheme="majorHAnsi"/>
                <w:color w:val="000000" w:themeColor="text1"/>
              </w:rPr>
              <w:t>Chapter 1</w:t>
            </w:r>
          </w:p>
        </w:tc>
      </w:tr>
      <w:tr w:rsidR="00BE0EDE" w:rsidRPr="00693434" w14:paraId="35F7E460"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36112B91" w14:textId="0FA83EDE" w:rsidR="00BE0EDE" w:rsidRPr="00693434" w:rsidRDefault="00943B32" w:rsidP="00943B32">
            <w:pPr>
              <w:tabs>
                <w:tab w:val="center" w:pos="1023"/>
              </w:tabs>
              <w:rPr>
                <w:rFonts w:asciiTheme="majorHAnsi" w:hAnsiTheme="majorHAnsi" w:cstheme="majorHAnsi"/>
                <w:b/>
                <w:bCs/>
              </w:rPr>
            </w:pPr>
            <w:r>
              <w:rPr>
                <w:rFonts w:asciiTheme="majorHAnsi" w:hAnsiTheme="majorHAnsi" w:cstheme="majorHAnsi"/>
                <w:b/>
                <w:bCs/>
              </w:rPr>
              <w:lastRenderedPageBreak/>
              <w:t>11: 4/11, 4/13, 4/15</w:t>
            </w:r>
            <w:r>
              <w:rPr>
                <w:rFonts w:asciiTheme="majorHAnsi" w:hAnsiTheme="majorHAnsi" w:cstheme="majorHAnsi"/>
                <w:b/>
                <w:bCs/>
              </w:rPr>
              <w:tab/>
            </w:r>
          </w:p>
        </w:tc>
        <w:tc>
          <w:tcPr>
            <w:tcW w:w="1475" w:type="pct"/>
            <w:tcBorders>
              <w:top w:val="single" w:sz="4" w:space="0" w:color="000000"/>
              <w:left w:val="single" w:sz="4" w:space="0" w:color="000000"/>
              <w:bottom w:val="single" w:sz="4" w:space="0" w:color="000000"/>
              <w:right w:val="single" w:sz="4" w:space="0" w:color="000000"/>
            </w:tcBorders>
          </w:tcPr>
          <w:p w14:paraId="4BC13709" w14:textId="09F420AD" w:rsidR="00BE0EDE" w:rsidRPr="00693434" w:rsidRDefault="009F2BCF" w:rsidP="00185C5A">
            <w:pPr>
              <w:rPr>
                <w:rFonts w:asciiTheme="majorHAnsi" w:hAnsiTheme="majorHAnsi" w:cstheme="majorHAnsi"/>
                <w:color w:val="000000" w:themeColor="text1"/>
              </w:rPr>
            </w:pPr>
            <w:r>
              <w:rPr>
                <w:rFonts w:asciiTheme="majorHAnsi" w:hAnsiTheme="majorHAnsi" w:cstheme="majorHAnsi"/>
                <w:color w:val="000000" w:themeColor="text1"/>
              </w:rPr>
              <w:t xml:space="preserve">Political Broker Strategies  </w:t>
            </w:r>
          </w:p>
        </w:tc>
        <w:tc>
          <w:tcPr>
            <w:tcW w:w="2565" w:type="pct"/>
            <w:tcBorders>
              <w:top w:val="single" w:sz="4" w:space="0" w:color="000000"/>
              <w:left w:val="single" w:sz="4" w:space="0" w:color="000000"/>
              <w:bottom w:val="single" w:sz="4" w:space="0" w:color="000000"/>
              <w:right w:val="single" w:sz="4" w:space="0" w:color="000000"/>
            </w:tcBorders>
          </w:tcPr>
          <w:p w14:paraId="61C1F403" w14:textId="77777777" w:rsidR="00E13752" w:rsidRDefault="00E13752" w:rsidP="00B91A36">
            <w:pPr>
              <w:pStyle w:val="ListParagraph"/>
              <w:numPr>
                <w:ilvl w:val="0"/>
                <w:numId w:val="13"/>
              </w:numPr>
              <w:rPr>
                <w:rFonts w:asciiTheme="majorHAnsi" w:hAnsiTheme="majorHAnsi" w:cstheme="majorHAnsi"/>
              </w:rPr>
            </w:pPr>
            <w:proofErr w:type="spellStart"/>
            <w:r>
              <w:rPr>
                <w:rFonts w:asciiTheme="majorHAnsi" w:hAnsiTheme="majorHAnsi" w:cstheme="majorHAnsi"/>
              </w:rPr>
              <w:t>Bahamonde</w:t>
            </w:r>
            <w:proofErr w:type="spellEnd"/>
            <w:r>
              <w:rPr>
                <w:rFonts w:asciiTheme="majorHAnsi" w:hAnsiTheme="majorHAnsi" w:cstheme="majorHAnsi"/>
              </w:rPr>
              <w:t xml:space="preserve"> (2018) “Aiming Right at You: Group versus Individual </w:t>
            </w:r>
            <w:proofErr w:type="spellStart"/>
            <w:r>
              <w:rPr>
                <w:rFonts w:asciiTheme="majorHAnsi" w:hAnsiTheme="majorHAnsi" w:cstheme="majorHAnsi"/>
              </w:rPr>
              <w:t>Clientelistic</w:t>
            </w:r>
            <w:proofErr w:type="spellEnd"/>
            <w:r>
              <w:rPr>
                <w:rFonts w:asciiTheme="majorHAnsi" w:hAnsiTheme="majorHAnsi" w:cstheme="majorHAnsi"/>
              </w:rPr>
              <w:t xml:space="preserve"> Targeting in Brazil” Journal of Politics in Latin America </w:t>
            </w:r>
          </w:p>
          <w:p w14:paraId="44FF9A81" w14:textId="77777777" w:rsidR="009F2BCF" w:rsidRDefault="009F2BCF" w:rsidP="00B91A36">
            <w:pPr>
              <w:pStyle w:val="ListParagraph"/>
              <w:numPr>
                <w:ilvl w:val="0"/>
                <w:numId w:val="13"/>
              </w:numPr>
              <w:rPr>
                <w:rFonts w:asciiTheme="majorHAnsi" w:hAnsiTheme="majorHAnsi" w:cstheme="majorHAnsi"/>
              </w:rPr>
            </w:pPr>
            <w:proofErr w:type="spellStart"/>
            <w:r>
              <w:rPr>
                <w:rFonts w:asciiTheme="majorHAnsi" w:hAnsiTheme="majorHAnsi" w:cstheme="majorHAnsi"/>
              </w:rPr>
              <w:t>Ravanilla</w:t>
            </w:r>
            <w:proofErr w:type="spellEnd"/>
            <w:r>
              <w:rPr>
                <w:rFonts w:asciiTheme="majorHAnsi" w:hAnsiTheme="majorHAnsi" w:cstheme="majorHAnsi"/>
              </w:rPr>
              <w:t>, Haim, and Hicken (2021) “Brokers, Social Networks, Reciprocity, and Clientelism” American Journal of Political Science</w:t>
            </w:r>
            <w:r w:rsidR="00052644">
              <w:rPr>
                <w:rFonts w:asciiTheme="majorHAnsi" w:hAnsiTheme="majorHAnsi" w:cstheme="majorHAnsi"/>
              </w:rPr>
              <w:t xml:space="preserve"> </w:t>
            </w:r>
          </w:p>
          <w:p w14:paraId="4E693A8C" w14:textId="1CD71EC2" w:rsidR="004209F1" w:rsidRPr="00B91A36" w:rsidRDefault="004209F1" w:rsidP="00B91A36">
            <w:pPr>
              <w:pStyle w:val="ListParagraph"/>
              <w:numPr>
                <w:ilvl w:val="0"/>
                <w:numId w:val="13"/>
              </w:numPr>
              <w:rPr>
                <w:rFonts w:asciiTheme="majorHAnsi" w:hAnsiTheme="majorHAnsi" w:cstheme="majorHAnsi"/>
              </w:rPr>
            </w:pPr>
            <w:r>
              <w:rPr>
                <w:rFonts w:asciiTheme="majorHAnsi" w:hAnsiTheme="majorHAnsi" w:cstheme="majorHAnsi"/>
                <w:color w:val="000000" w:themeColor="text1"/>
              </w:rPr>
              <w:t xml:space="preserve">Friday: In-Class </w:t>
            </w:r>
            <w:proofErr w:type="gramStart"/>
            <w:r>
              <w:rPr>
                <w:rFonts w:asciiTheme="majorHAnsi" w:hAnsiTheme="majorHAnsi" w:cstheme="majorHAnsi"/>
                <w:color w:val="000000" w:themeColor="text1"/>
              </w:rPr>
              <w:t>Work day</w:t>
            </w:r>
            <w:proofErr w:type="gramEnd"/>
            <w:r>
              <w:rPr>
                <w:rFonts w:asciiTheme="majorHAnsi" w:hAnsiTheme="majorHAnsi" w:cstheme="majorHAnsi"/>
                <w:color w:val="000000" w:themeColor="text1"/>
              </w:rPr>
              <w:t xml:space="preserve"> for Group Projects</w:t>
            </w:r>
          </w:p>
        </w:tc>
      </w:tr>
      <w:tr w:rsidR="00BE0EDE" w:rsidRPr="00693434" w14:paraId="17EFAE67"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020116B6" w14:textId="63FA4BF6" w:rsidR="00BE0EDE" w:rsidRPr="00693434" w:rsidRDefault="00943B32" w:rsidP="00185C5A">
            <w:pPr>
              <w:rPr>
                <w:rFonts w:asciiTheme="majorHAnsi" w:hAnsiTheme="majorHAnsi" w:cstheme="majorHAnsi"/>
                <w:b/>
                <w:bCs/>
              </w:rPr>
            </w:pPr>
            <w:r>
              <w:rPr>
                <w:rFonts w:asciiTheme="majorHAnsi" w:hAnsiTheme="majorHAnsi" w:cstheme="majorHAnsi"/>
                <w:b/>
                <w:bCs/>
              </w:rPr>
              <w:t>12: 4/18, 4/20, 4/22</w:t>
            </w:r>
          </w:p>
        </w:tc>
        <w:tc>
          <w:tcPr>
            <w:tcW w:w="1475" w:type="pct"/>
            <w:tcBorders>
              <w:top w:val="single" w:sz="4" w:space="0" w:color="000000"/>
              <w:left w:val="single" w:sz="4" w:space="0" w:color="000000"/>
              <w:bottom w:val="single" w:sz="4" w:space="0" w:color="000000"/>
              <w:right w:val="single" w:sz="4" w:space="0" w:color="000000"/>
            </w:tcBorders>
          </w:tcPr>
          <w:p w14:paraId="7ED103CD" w14:textId="5934359C" w:rsidR="00BE0EDE" w:rsidRPr="00693434" w:rsidRDefault="00A41701" w:rsidP="00185C5A">
            <w:pPr>
              <w:rPr>
                <w:rFonts w:asciiTheme="majorHAnsi" w:hAnsiTheme="majorHAnsi" w:cstheme="majorHAnsi"/>
              </w:rPr>
            </w:pPr>
            <w:r>
              <w:rPr>
                <w:rFonts w:asciiTheme="majorHAnsi" w:hAnsiTheme="majorHAnsi" w:cstheme="majorHAnsi"/>
              </w:rPr>
              <w:t>Ethnic Favoritism</w:t>
            </w:r>
          </w:p>
        </w:tc>
        <w:tc>
          <w:tcPr>
            <w:tcW w:w="2565" w:type="pct"/>
            <w:tcBorders>
              <w:top w:val="single" w:sz="4" w:space="0" w:color="000000"/>
              <w:left w:val="single" w:sz="4" w:space="0" w:color="000000"/>
              <w:bottom w:val="single" w:sz="4" w:space="0" w:color="000000"/>
              <w:right w:val="single" w:sz="4" w:space="0" w:color="000000"/>
            </w:tcBorders>
          </w:tcPr>
          <w:p w14:paraId="337F7752" w14:textId="2D13919A" w:rsidR="00E13752" w:rsidRDefault="00E13752" w:rsidP="00E13752">
            <w:pPr>
              <w:pStyle w:val="ListParagraph"/>
              <w:numPr>
                <w:ilvl w:val="0"/>
                <w:numId w:val="13"/>
              </w:numPr>
              <w:rPr>
                <w:rFonts w:asciiTheme="majorHAnsi" w:hAnsiTheme="majorHAnsi" w:cstheme="majorHAnsi"/>
              </w:rPr>
            </w:pPr>
            <w:r>
              <w:rPr>
                <w:rFonts w:asciiTheme="majorHAnsi" w:hAnsiTheme="majorHAnsi" w:cstheme="majorHAnsi"/>
              </w:rPr>
              <w:t xml:space="preserve">Auerbach and </w:t>
            </w:r>
            <w:proofErr w:type="spellStart"/>
            <w:r>
              <w:rPr>
                <w:rFonts w:asciiTheme="majorHAnsi" w:hAnsiTheme="majorHAnsi" w:cstheme="majorHAnsi"/>
              </w:rPr>
              <w:t>Thachil</w:t>
            </w:r>
            <w:proofErr w:type="spellEnd"/>
            <w:r>
              <w:rPr>
                <w:rFonts w:asciiTheme="majorHAnsi" w:hAnsiTheme="majorHAnsi" w:cstheme="majorHAnsi"/>
              </w:rPr>
              <w:t xml:space="preserve"> (2020) “Cultivating Clients: Reputation, Responsiveness, and Ethnic Indifference in India’s Slums”. American Journal of Political Science 64(3), 471-487.</w:t>
            </w:r>
          </w:p>
          <w:p w14:paraId="62C59144" w14:textId="4B165DB2" w:rsidR="00052644" w:rsidRPr="00E13752" w:rsidRDefault="00052644" w:rsidP="00E13752">
            <w:pPr>
              <w:pStyle w:val="ListParagraph"/>
              <w:numPr>
                <w:ilvl w:val="0"/>
                <w:numId w:val="13"/>
              </w:numPr>
              <w:rPr>
                <w:rFonts w:asciiTheme="majorHAnsi" w:hAnsiTheme="majorHAnsi" w:cstheme="majorHAnsi"/>
              </w:rPr>
            </w:pPr>
            <w:r>
              <w:rPr>
                <w:rFonts w:asciiTheme="majorHAnsi" w:hAnsiTheme="majorHAnsi" w:cstheme="majorHAnsi"/>
              </w:rPr>
              <w:t>Chandra (2007) “Counting Heads: A Theory of Voter and Elite Behavior in Patronage-Democracies” in Patrons, Clients, and Policies: Patterns of Democratic Accountability and Political Competition</w:t>
            </w:r>
          </w:p>
          <w:p w14:paraId="338BDED0" w14:textId="6CB08C11" w:rsidR="006570C5" w:rsidRPr="00693434" w:rsidRDefault="00967400" w:rsidP="00967400">
            <w:pPr>
              <w:pStyle w:val="ListParagraph"/>
              <w:numPr>
                <w:ilvl w:val="0"/>
                <w:numId w:val="13"/>
              </w:numPr>
              <w:rPr>
                <w:rFonts w:asciiTheme="majorHAnsi" w:hAnsiTheme="majorHAnsi" w:cstheme="majorHAnsi"/>
              </w:rPr>
            </w:pPr>
            <w:r w:rsidRPr="007A51DA">
              <w:rPr>
                <w:rFonts w:asciiTheme="majorHAnsi" w:hAnsiTheme="majorHAnsi" w:cstheme="majorHAnsi"/>
                <w:color w:val="FF0000"/>
              </w:rPr>
              <w:t>Friday: In Class Peer Reviews of Final Essay</w:t>
            </w:r>
            <w:r w:rsidR="004209F1">
              <w:rPr>
                <w:rFonts w:asciiTheme="majorHAnsi" w:hAnsiTheme="majorHAnsi" w:cstheme="majorHAnsi"/>
                <w:color w:val="FF0000"/>
              </w:rPr>
              <w:t xml:space="preserve">, </w:t>
            </w:r>
            <w:proofErr w:type="gramStart"/>
            <w:r w:rsidR="004209F1">
              <w:rPr>
                <w:rFonts w:asciiTheme="majorHAnsi" w:hAnsiTheme="majorHAnsi" w:cstheme="majorHAnsi"/>
                <w:b/>
                <w:bCs/>
                <w:color w:val="FF0000"/>
              </w:rPr>
              <w:t>Bring</w:t>
            </w:r>
            <w:proofErr w:type="gramEnd"/>
            <w:r w:rsidR="004209F1">
              <w:rPr>
                <w:rFonts w:asciiTheme="majorHAnsi" w:hAnsiTheme="majorHAnsi" w:cstheme="majorHAnsi"/>
                <w:b/>
                <w:bCs/>
                <w:color w:val="FF0000"/>
              </w:rPr>
              <w:t xml:space="preserve"> a printed copy of your draft to class </w:t>
            </w:r>
            <w:r w:rsidR="00F44068">
              <w:rPr>
                <w:rFonts w:asciiTheme="majorHAnsi" w:hAnsiTheme="majorHAnsi" w:cstheme="majorHAnsi"/>
                <w:b/>
                <w:bCs/>
                <w:color w:val="FF0000"/>
              </w:rPr>
              <w:t>and submit an electronic copy on Canvas</w:t>
            </w:r>
          </w:p>
        </w:tc>
      </w:tr>
      <w:tr w:rsidR="00BE0EDE" w:rsidRPr="00693434" w14:paraId="6A77558C"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61025AEA" w14:textId="23F8FEEC" w:rsidR="00BE0EDE" w:rsidRPr="00693434" w:rsidRDefault="00943B32" w:rsidP="00185C5A">
            <w:pPr>
              <w:rPr>
                <w:rFonts w:asciiTheme="majorHAnsi" w:hAnsiTheme="majorHAnsi" w:cstheme="majorHAnsi"/>
                <w:b/>
                <w:bCs/>
              </w:rPr>
            </w:pPr>
            <w:r>
              <w:rPr>
                <w:rFonts w:asciiTheme="majorHAnsi" w:hAnsiTheme="majorHAnsi" w:cstheme="majorHAnsi"/>
                <w:b/>
                <w:bCs/>
              </w:rPr>
              <w:t>13: 4/25, 4/27, 4/29</w:t>
            </w:r>
          </w:p>
        </w:tc>
        <w:tc>
          <w:tcPr>
            <w:tcW w:w="1475" w:type="pct"/>
            <w:tcBorders>
              <w:top w:val="single" w:sz="4" w:space="0" w:color="000000"/>
              <w:left w:val="single" w:sz="4" w:space="0" w:color="000000"/>
              <w:bottom w:val="single" w:sz="4" w:space="0" w:color="000000"/>
              <w:right w:val="single" w:sz="4" w:space="0" w:color="000000"/>
            </w:tcBorders>
          </w:tcPr>
          <w:p w14:paraId="3266B75F" w14:textId="11E19EBC" w:rsidR="00BE0EDE" w:rsidRPr="00CA4DB9" w:rsidRDefault="00094FCB" w:rsidP="00185C5A">
            <w:pPr>
              <w:rPr>
                <w:rFonts w:asciiTheme="majorHAnsi" w:hAnsiTheme="majorHAnsi" w:cstheme="majorHAnsi"/>
                <w:color w:val="000000" w:themeColor="text1"/>
              </w:rPr>
            </w:pPr>
            <w:r>
              <w:rPr>
                <w:rFonts w:asciiTheme="majorHAnsi" w:hAnsiTheme="majorHAnsi" w:cstheme="majorHAnsi"/>
                <w:color w:val="000000" w:themeColor="text1"/>
              </w:rPr>
              <w:t xml:space="preserve">Political Motivations for Local Public Goods </w:t>
            </w:r>
          </w:p>
        </w:tc>
        <w:tc>
          <w:tcPr>
            <w:tcW w:w="2565" w:type="pct"/>
            <w:tcBorders>
              <w:top w:val="single" w:sz="4" w:space="0" w:color="000000"/>
              <w:left w:val="single" w:sz="4" w:space="0" w:color="000000"/>
              <w:bottom w:val="single" w:sz="4" w:space="0" w:color="000000"/>
              <w:right w:val="single" w:sz="4" w:space="0" w:color="000000"/>
            </w:tcBorders>
          </w:tcPr>
          <w:p w14:paraId="03FE6BC1" w14:textId="6EDAFC9C" w:rsidR="00A267FF" w:rsidRDefault="00A267FF" w:rsidP="00A267FF">
            <w:pPr>
              <w:pStyle w:val="ListParagraph"/>
              <w:numPr>
                <w:ilvl w:val="0"/>
                <w:numId w:val="13"/>
              </w:numPr>
              <w:rPr>
                <w:rFonts w:asciiTheme="majorHAnsi" w:hAnsiTheme="majorHAnsi" w:cstheme="majorHAnsi"/>
              </w:rPr>
            </w:pPr>
            <w:r>
              <w:rPr>
                <w:rFonts w:asciiTheme="majorHAnsi" w:hAnsiTheme="majorHAnsi" w:cstheme="majorHAnsi"/>
              </w:rPr>
              <w:t xml:space="preserve">Aspinall, Weiss, Hicken, and </w:t>
            </w:r>
            <w:proofErr w:type="spellStart"/>
            <w:r>
              <w:rPr>
                <w:rFonts w:asciiTheme="majorHAnsi" w:hAnsiTheme="majorHAnsi" w:cstheme="majorHAnsi"/>
              </w:rPr>
              <w:t>Hutchcroft</w:t>
            </w:r>
            <w:proofErr w:type="spellEnd"/>
            <w:r>
              <w:rPr>
                <w:rFonts w:asciiTheme="majorHAnsi" w:hAnsiTheme="majorHAnsi" w:cstheme="majorHAnsi"/>
              </w:rPr>
              <w:t xml:space="preserve"> (Forthcoming) “Targeting Groups: Pork Barreling and Club Goods” in Mobilizing for Elections Patronage and Political Machines in Southeast Asia, 191-229 </w:t>
            </w:r>
          </w:p>
          <w:p w14:paraId="299594B9" w14:textId="75777CDF" w:rsidR="00094FCB" w:rsidRPr="00A267FF" w:rsidRDefault="00B91A36" w:rsidP="00A267FF">
            <w:pPr>
              <w:pStyle w:val="ListParagraph"/>
              <w:numPr>
                <w:ilvl w:val="0"/>
                <w:numId w:val="13"/>
              </w:numPr>
              <w:rPr>
                <w:rFonts w:asciiTheme="majorHAnsi" w:hAnsiTheme="majorHAnsi" w:cstheme="majorHAnsi"/>
              </w:rPr>
            </w:pPr>
            <w:r>
              <w:rPr>
                <w:rFonts w:asciiTheme="majorHAnsi" w:hAnsiTheme="majorHAnsi" w:cstheme="majorHAnsi"/>
              </w:rPr>
              <w:t xml:space="preserve">Baldwin (2019) “Elected MPs, Traditional Chiefs, and Local Public Goods: Evidence on the Role of Leaders in Co-Production from Rural Zambia”, Comparative Political Studies, </w:t>
            </w:r>
            <w:r w:rsidR="00D3369F">
              <w:rPr>
                <w:rFonts w:asciiTheme="majorHAnsi" w:hAnsiTheme="majorHAnsi" w:cstheme="majorHAnsi"/>
              </w:rPr>
              <w:t>52(12), 1925-1956</w:t>
            </w:r>
            <w:r w:rsidR="00094FCB">
              <w:rPr>
                <w:rFonts w:asciiTheme="majorHAnsi" w:hAnsiTheme="majorHAnsi" w:cstheme="majorHAnsi"/>
              </w:rPr>
              <w:t xml:space="preserve"> </w:t>
            </w:r>
          </w:p>
        </w:tc>
      </w:tr>
      <w:tr w:rsidR="00CA4DB9" w:rsidRPr="00693434" w14:paraId="12BA3FFD" w14:textId="77777777" w:rsidTr="00C30A7D">
        <w:trPr>
          <w:trHeight w:val="350"/>
        </w:trPr>
        <w:tc>
          <w:tcPr>
            <w:tcW w:w="960" w:type="pct"/>
            <w:tcBorders>
              <w:top w:val="single" w:sz="4" w:space="0" w:color="000000"/>
              <w:left w:val="single" w:sz="4" w:space="0" w:color="000000"/>
              <w:bottom w:val="single" w:sz="4" w:space="0" w:color="000000"/>
              <w:right w:val="single" w:sz="4" w:space="0" w:color="000000"/>
            </w:tcBorders>
          </w:tcPr>
          <w:p w14:paraId="7F19BB9D" w14:textId="62723228" w:rsidR="00CA4DB9" w:rsidRPr="00693434" w:rsidRDefault="00943B32" w:rsidP="00CA4DB9">
            <w:pPr>
              <w:rPr>
                <w:rFonts w:asciiTheme="majorHAnsi" w:hAnsiTheme="majorHAnsi" w:cstheme="majorHAnsi"/>
                <w:b/>
                <w:bCs/>
              </w:rPr>
            </w:pPr>
            <w:r>
              <w:rPr>
                <w:rFonts w:asciiTheme="majorHAnsi" w:hAnsiTheme="majorHAnsi" w:cstheme="majorHAnsi"/>
                <w:b/>
                <w:bCs/>
              </w:rPr>
              <w:t>14: 5/2, 5/</w:t>
            </w:r>
            <w:r w:rsidR="00941F8B">
              <w:rPr>
                <w:rFonts w:asciiTheme="majorHAnsi" w:hAnsiTheme="majorHAnsi" w:cstheme="majorHAnsi"/>
                <w:b/>
                <w:bCs/>
              </w:rPr>
              <w:t>4</w:t>
            </w:r>
          </w:p>
        </w:tc>
        <w:tc>
          <w:tcPr>
            <w:tcW w:w="1475" w:type="pct"/>
            <w:tcBorders>
              <w:top w:val="single" w:sz="4" w:space="0" w:color="000000"/>
              <w:left w:val="single" w:sz="4" w:space="0" w:color="000000"/>
              <w:bottom w:val="single" w:sz="4" w:space="0" w:color="000000"/>
              <w:right w:val="single" w:sz="4" w:space="0" w:color="000000"/>
            </w:tcBorders>
          </w:tcPr>
          <w:p w14:paraId="193F7B7C" w14:textId="0D617C08" w:rsidR="00CA4DB9" w:rsidRPr="00693434" w:rsidRDefault="00B91A36" w:rsidP="00186B88">
            <w:pPr>
              <w:ind w:left="720" w:hanging="720"/>
              <w:rPr>
                <w:rFonts w:asciiTheme="majorHAnsi" w:hAnsiTheme="majorHAnsi" w:cstheme="majorHAnsi"/>
              </w:rPr>
            </w:pPr>
            <w:r>
              <w:rPr>
                <w:rFonts w:asciiTheme="majorHAnsi" w:hAnsiTheme="majorHAnsi" w:cstheme="majorHAnsi"/>
              </w:rPr>
              <w:t>Forb</w:t>
            </w:r>
            <w:r w:rsidR="00291EAA">
              <w:rPr>
                <w:rFonts w:asciiTheme="majorHAnsi" w:hAnsiTheme="majorHAnsi" w:cstheme="majorHAnsi"/>
              </w:rPr>
              <w:t>e</w:t>
            </w:r>
            <w:r>
              <w:rPr>
                <w:rFonts w:asciiTheme="majorHAnsi" w:hAnsiTheme="majorHAnsi" w:cstheme="majorHAnsi"/>
              </w:rPr>
              <w:t>ar</w:t>
            </w:r>
            <w:r w:rsidR="00291EAA">
              <w:rPr>
                <w:rFonts w:asciiTheme="majorHAnsi" w:hAnsiTheme="majorHAnsi" w:cstheme="majorHAnsi"/>
              </w:rPr>
              <w:t>a</w:t>
            </w:r>
            <w:r>
              <w:rPr>
                <w:rFonts w:asciiTheme="majorHAnsi" w:hAnsiTheme="majorHAnsi" w:cstheme="majorHAnsi"/>
              </w:rPr>
              <w:t xml:space="preserve">nce </w:t>
            </w:r>
          </w:p>
        </w:tc>
        <w:tc>
          <w:tcPr>
            <w:tcW w:w="2565" w:type="pct"/>
            <w:tcBorders>
              <w:top w:val="single" w:sz="4" w:space="0" w:color="000000"/>
              <w:left w:val="single" w:sz="4" w:space="0" w:color="000000"/>
              <w:bottom w:val="single" w:sz="4" w:space="0" w:color="000000"/>
              <w:right w:val="single" w:sz="4" w:space="0" w:color="000000"/>
            </w:tcBorders>
          </w:tcPr>
          <w:p w14:paraId="1645610D" w14:textId="6FDFEE7C" w:rsidR="00B91A36" w:rsidRDefault="00B91A36" w:rsidP="00CA4DB9">
            <w:pPr>
              <w:pStyle w:val="ListParagraph"/>
              <w:numPr>
                <w:ilvl w:val="0"/>
                <w:numId w:val="13"/>
              </w:numPr>
              <w:rPr>
                <w:rFonts w:asciiTheme="majorHAnsi" w:hAnsiTheme="majorHAnsi" w:cstheme="majorHAnsi"/>
              </w:rPr>
            </w:pPr>
            <w:r>
              <w:rPr>
                <w:rFonts w:asciiTheme="majorHAnsi" w:hAnsiTheme="majorHAnsi" w:cstheme="majorHAnsi"/>
              </w:rPr>
              <w:t xml:space="preserve">Holland </w:t>
            </w:r>
            <w:r w:rsidR="003164D3">
              <w:rPr>
                <w:rFonts w:asciiTheme="majorHAnsi" w:hAnsiTheme="majorHAnsi" w:cstheme="majorHAnsi"/>
              </w:rPr>
              <w:t>(2016) “Forbearance”. American Political Science Review</w:t>
            </w:r>
            <w:r w:rsidR="00443981">
              <w:rPr>
                <w:rFonts w:asciiTheme="majorHAnsi" w:hAnsiTheme="majorHAnsi" w:cstheme="majorHAnsi"/>
              </w:rPr>
              <w:t>, 110(2) 232-246.</w:t>
            </w:r>
          </w:p>
          <w:p w14:paraId="4838B07C" w14:textId="4D3C27E1" w:rsidR="004209F1" w:rsidRPr="00B91A36" w:rsidRDefault="004209F1" w:rsidP="00CA4DB9">
            <w:pPr>
              <w:pStyle w:val="ListParagraph"/>
              <w:numPr>
                <w:ilvl w:val="0"/>
                <w:numId w:val="13"/>
              </w:numPr>
              <w:rPr>
                <w:rFonts w:asciiTheme="majorHAnsi" w:hAnsiTheme="majorHAnsi" w:cstheme="majorHAnsi"/>
              </w:rPr>
            </w:pPr>
            <w:r>
              <w:rPr>
                <w:rFonts w:asciiTheme="majorHAnsi" w:hAnsiTheme="majorHAnsi" w:cstheme="majorHAnsi"/>
                <w:color w:val="FF0000"/>
              </w:rPr>
              <w:t>5/4: Last Day to Submit Reflection from Unit 3</w:t>
            </w:r>
          </w:p>
          <w:p w14:paraId="5FCB2B43" w14:textId="77777777" w:rsidR="00CA4DB9" w:rsidRPr="00F44068" w:rsidRDefault="00943B32" w:rsidP="00CA4DB9">
            <w:pPr>
              <w:pStyle w:val="ListParagraph"/>
              <w:numPr>
                <w:ilvl w:val="0"/>
                <w:numId w:val="13"/>
              </w:numPr>
              <w:rPr>
                <w:rFonts w:asciiTheme="majorHAnsi" w:hAnsiTheme="majorHAnsi" w:cstheme="majorHAnsi"/>
              </w:rPr>
            </w:pPr>
            <w:r>
              <w:rPr>
                <w:rFonts w:asciiTheme="majorHAnsi" w:hAnsiTheme="majorHAnsi" w:cstheme="majorHAnsi"/>
                <w:color w:val="FF0000"/>
              </w:rPr>
              <w:t>5/</w:t>
            </w:r>
            <w:r w:rsidR="00941F8B">
              <w:rPr>
                <w:rFonts w:asciiTheme="majorHAnsi" w:hAnsiTheme="majorHAnsi" w:cstheme="majorHAnsi"/>
                <w:color w:val="FF0000"/>
              </w:rPr>
              <w:t>4: Final Essay Due</w:t>
            </w:r>
          </w:p>
          <w:p w14:paraId="33710ADB" w14:textId="2DFC1E61" w:rsidR="00F44068" w:rsidRPr="00693434" w:rsidRDefault="00F44068" w:rsidP="00CA4DB9">
            <w:pPr>
              <w:pStyle w:val="ListParagraph"/>
              <w:numPr>
                <w:ilvl w:val="0"/>
                <w:numId w:val="13"/>
              </w:numPr>
              <w:rPr>
                <w:rFonts w:asciiTheme="majorHAnsi" w:hAnsiTheme="majorHAnsi" w:cstheme="majorHAnsi"/>
              </w:rPr>
            </w:pPr>
            <w:r>
              <w:rPr>
                <w:rFonts w:asciiTheme="majorHAnsi" w:hAnsiTheme="majorHAnsi" w:cstheme="majorHAnsi"/>
                <w:color w:val="FF0000"/>
              </w:rPr>
              <w:t xml:space="preserve">5/4: Last Day to Submit Creative Project </w:t>
            </w:r>
          </w:p>
        </w:tc>
      </w:tr>
    </w:tbl>
    <w:p w14:paraId="6F0D67A3" w14:textId="77777777" w:rsidR="0083442B" w:rsidRPr="00693434" w:rsidRDefault="0083442B" w:rsidP="00E6447D">
      <w:pPr>
        <w:rPr>
          <w:rFonts w:asciiTheme="majorHAnsi" w:hAnsiTheme="majorHAnsi" w:cstheme="majorHAnsi"/>
          <w:b/>
        </w:rPr>
      </w:pPr>
    </w:p>
    <w:bookmarkEnd w:id="0"/>
    <w:p w14:paraId="381340D0" w14:textId="2C66EE48" w:rsidR="0079042A" w:rsidRPr="00C640BF" w:rsidRDefault="0079042A" w:rsidP="00D4384C">
      <w:pPr>
        <w:ind w:left="-450"/>
        <w:rPr>
          <w:rFonts w:ascii="Arial" w:hAnsi="Arial" w:cs="Arial"/>
          <w:b/>
        </w:rPr>
      </w:pPr>
    </w:p>
    <w:sectPr w:rsidR="0079042A" w:rsidRPr="00C640BF" w:rsidSect="00C640BF">
      <w:headerReference w:type="even" r:id="rId8"/>
      <w:headerReference w:type="default" r:id="rId9"/>
      <w:pgSz w:w="12240" w:h="15840"/>
      <w:pgMar w:top="134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95F5" w14:textId="77777777" w:rsidR="00B92828" w:rsidRDefault="00B92828" w:rsidP="00281E04">
      <w:r>
        <w:separator/>
      </w:r>
    </w:p>
  </w:endnote>
  <w:endnote w:type="continuationSeparator" w:id="0">
    <w:p w14:paraId="66E92C54" w14:textId="77777777" w:rsidR="00B92828" w:rsidRDefault="00B92828" w:rsidP="0028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Book">
    <w:altName w:val="﷽﷽﷽﷽﷽﷽﷽﷽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Heavy">
    <w:altName w:val="﷽﷽﷽﷽﷽﷽﷽﷽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1015" w14:textId="77777777" w:rsidR="00B92828" w:rsidRDefault="00B92828" w:rsidP="00281E04">
      <w:r>
        <w:separator/>
      </w:r>
    </w:p>
  </w:footnote>
  <w:footnote w:type="continuationSeparator" w:id="0">
    <w:p w14:paraId="5565238E" w14:textId="77777777" w:rsidR="00B92828" w:rsidRDefault="00B92828" w:rsidP="0028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FA5" w14:textId="77777777" w:rsidR="00281E04" w:rsidRDefault="00281E04" w:rsidP="008A75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F562E" w14:textId="77777777" w:rsidR="00281E04" w:rsidRDefault="00281E04" w:rsidP="00281E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08EE" w14:textId="6FB54A61" w:rsidR="00281E04" w:rsidRPr="0079042A" w:rsidRDefault="00281E04" w:rsidP="0079042A">
    <w:pPr>
      <w:pStyle w:val="Header"/>
      <w:framePr w:wrap="none" w:vAnchor="text" w:hAnchor="page" w:x="10702" w:y="7"/>
      <w:rPr>
        <w:rStyle w:val="PageNumber"/>
        <w:rFonts w:asciiTheme="majorHAnsi" w:hAnsiTheme="majorHAnsi"/>
        <w:sz w:val="20"/>
        <w:szCs w:val="20"/>
      </w:rPr>
    </w:pPr>
    <w:r w:rsidRPr="0079042A">
      <w:rPr>
        <w:rStyle w:val="PageNumber"/>
        <w:rFonts w:asciiTheme="majorHAnsi" w:hAnsiTheme="majorHAnsi"/>
        <w:sz w:val="20"/>
        <w:szCs w:val="20"/>
      </w:rPr>
      <w:fldChar w:fldCharType="begin"/>
    </w:r>
    <w:r w:rsidRPr="0079042A">
      <w:rPr>
        <w:rStyle w:val="PageNumber"/>
        <w:rFonts w:asciiTheme="majorHAnsi" w:hAnsiTheme="majorHAnsi"/>
        <w:sz w:val="20"/>
        <w:szCs w:val="20"/>
      </w:rPr>
      <w:instrText xml:space="preserve">PAGE  </w:instrText>
    </w:r>
    <w:r w:rsidRPr="0079042A">
      <w:rPr>
        <w:rStyle w:val="PageNumber"/>
        <w:rFonts w:asciiTheme="majorHAnsi" w:hAnsiTheme="majorHAnsi"/>
        <w:sz w:val="20"/>
        <w:szCs w:val="20"/>
      </w:rPr>
      <w:fldChar w:fldCharType="separate"/>
    </w:r>
    <w:r w:rsidR="00682828">
      <w:rPr>
        <w:rStyle w:val="PageNumber"/>
        <w:rFonts w:asciiTheme="majorHAnsi" w:hAnsiTheme="majorHAnsi"/>
        <w:noProof/>
        <w:sz w:val="20"/>
        <w:szCs w:val="20"/>
      </w:rPr>
      <w:t>4</w:t>
    </w:r>
    <w:r w:rsidRPr="0079042A">
      <w:rPr>
        <w:rStyle w:val="PageNumber"/>
        <w:rFonts w:asciiTheme="majorHAnsi" w:hAnsiTheme="majorHAnsi"/>
        <w:sz w:val="20"/>
        <w:szCs w:val="20"/>
      </w:rPr>
      <w:fldChar w:fldCharType="end"/>
    </w:r>
  </w:p>
  <w:p w14:paraId="4207EBC5" w14:textId="204AFA7A" w:rsidR="006D0C8B" w:rsidRDefault="006D0C8B" w:rsidP="00E6447D">
    <w:pPr>
      <w:pStyle w:val="Header"/>
      <w:tabs>
        <w:tab w:val="clear" w:pos="4680"/>
        <w:tab w:val="center" w:pos="5670"/>
      </w:tabs>
      <w:ind w:right="360"/>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41B"/>
    <w:multiLevelType w:val="hybridMultilevel"/>
    <w:tmpl w:val="8FE02E1E"/>
    <w:lvl w:ilvl="0" w:tplc="A0E0282A">
      <w:start w:val="1"/>
      <w:numFmt w:val="bullet"/>
      <w:lvlText w:val="•"/>
      <w:lvlJc w:val="left"/>
      <w:pPr>
        <w:tabs>
          <w:tab w:val="num" w:pos="720"/>
        </w:tabs>
        <w:ind w:left="720" w:hanging="360"/>
      </w:pPr>
      <w:rPr>
        <w:rFonts w:ascii="Arial" w:hAnsi="Arial" w:hint="default"/>
      </w:rPr>
    </w:lvl>
    <w:lvl w:ilvl="1" w:tplc="2B6A02D4" w:tentative="1">
      <w:start w:val="1"/>
      <w:numFmt w:val="bullet"/>
      <w:lvlText w:val="•"/>
      <w:lvlJc w:val="left"/>
      <w:pPr>
        <w:tabs>
          <w:tab w:val="num" w:pos="1440"/>
        </w:tabs>
        <w:ind w:left="1440" w:hanging="360"/>
      </w:pPr>
      <w:rPr>
        <w:rFonts w:ascii="Arial" w:hAnsi="Arial" w:hint="default"/>
      </w:rPr>
    </w:lvl>
    <w:lvl w:ilvl="2" w:tplc="F308202C" w:tentative="1">
      <w:start w:val="1"/>
      <w:numFmt w:val="bullet"/>
      <w:lvlText w:val="•"/>
      <w:lvlJc w:val="left"/>
      <w:pPr>
        <w:tabs>
          <w:tab w:val="num" w:pos="2160"/>
        </w:tabs>
        <w:ind w:left="2160" w:hanging="360"/>
      </w:pPr>
      <w:rPr>
        <w:rFonts w:ascii="Arial" w:hAnsi="Arial" w:hint="default"/>
      </w:rPr>
    </w:lvl>
    <w:lvl w:ilvl="3" w:tplc="AD82D662" w:tentative="1">
      <w:start w:val="1"/>
      <w:numFmt w:val="bullet"/>
      <w:lvlText w:val="•"/>
      <w:lvlJc w:val="left"/>
      <w:pPr>
        <w:tabs>
          <w:tab w:val="num" w:pos="2880"/>
        </w:tabs>
        <w:ind w:left="2880" w:hanging="360"/>
      </w:pPr>
      <w:rPr>
        <w:rFonts w:ascii="Arial" w:hAnsi="Arial" w:hint="default"/>
      </w:rPr>
    </w:lvl>
    <w:lvl w:ilvl="4" w:tplc="F218382A" w:tentative="1">
      <w:start w:val="1"/>
      <w:numFmt w:val="bullet"/>
      <w:lvlText w:val="•"/>
      <w:lvlJc w:val="left"/>
      <w:pPr>
        <w:tabs>
          <w:tab w:val="num" w:pos="3600"/>
        </w:tabs>
        <w:ind w:left="3600" w:hanging="360"/>
      </w:pPr>
      <w:rPr>
        <w:rFonts w:ascii="Arial" w:hAnsi="Arial" w:hint="default"/>
      </w:rPr>
    </w:lvl>
    <w:lvl w:ilvl="5" w:tplc="08448ECE" w:tentative="1">
      <w:start w:val="1"/>
      <w:numFmt w:val="bullet"/>
      <w:lvlText w:val="•"/>
      <w:lvlJc w:val="left"/>
      <w:pPr>
        <w:tabs>
          <w:tab w:val="num" w:pos="4320"/>
        </w:tabs>
        <w:ind w:left="4320" w:hanging="360"/>
      </w:pPr>
      <w:rPr>
        <w:rFonts w:ascii="Arial" w:hAnsi="Arial" w:hint="default"/>
      </w:rPr>
    </w:lvl>
    <w:lvl w:ilvl="6" w:tplc="E818642E" w:tentative="1">
      <w:start w:val="1"/>
      <w:numFmt w:val="bullet"/>
      <w:lvlText w:val="•"/>
      <w:lvlJc w:val="left"/>
      <w:pPr>
        <w:tabs>
          <w:tab w:val="num" w:pos="5040"/>
        </w:tabs>
        <w:ind w:left="5040" w:hanging="360"/>
      </w:pPr>
      <w:rPr>
        <w:rFonts w:ascii="Arial" w:hAnsi="Arial" w:hint="default"/>
      </w:rPr>
    </w:lvl>
    <w:lvl w:ilvl="7" w:tplc="BDEC8214" w:tentative="1">
      <w:start w:val="1"/>
      <w:numFmt w:val="bullet"/>
      <w:lvlText w:val="•"/>
      <w:lvlJc w:val="left"/>
      <w:pPr>
        <w:tabs>
          <w:tab w:val="num" w:pos="5760"/>
        </w:tabs>
        <w:ind w:left="5760" w:hanging="360"/>
      </w:pPr>
      <w:rPr>
        <w:rFonts w:ascii="Arial" w:hAnsi="Arial" w:hint="default"/>
      </w:rPr>
    </w:lvl>
    <w:lvl w:ilvl="8" w:tplc="9F70F4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54093"/>
    <w:multiLevelType w:val="hybridMultilevel"/>
    <w:tmpl w:val="2C3EC3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3E41"/>
    <w:multiLevelType w:val="hybridMultilevel"/>
    <w:tmpl w:val="F4B44856"/>
    <w:lvl w:ilvl="0" w:tplc="97FE855A">
      <w:start w:val="1"/>
      <w:numFmt w:val="bullet"/>
      <w:lvlText w:val="•"/>
      <w:lvlJc w:val="left"/>
      <w:pPr>
        <w:tabs>
          <w:tab w:val="num" w:pos="720"/>
        </w:tabs>
        <w:ind w:left="720" w:hanging="360"/>
      </w:pPr>
      <w:rPr>
        <w:rFonts w:ascii="Arial" w:hAnsi="Arial" w:hint="default"/>
      </w:rPr>
    </w:lvl>
    <w:lvl w:ilvl="1" w:tplc="44FCE410" w:tentative="1">
      <w:start w:val="1"/>
      <w:numFmt w:val="bullet"/>
      <w:lvlText w:val="•"/>
      <w:lvlJc w:val="left"/>
      <w:pPr>
        <w:tabs>
          <w:tab w:val="num" w:pos="1440"/>
        </w:tabs>
        <w:ind w:left="1440" w:hanging="360"/>
      </w:pPr>
      <w:rPr>
        <w:rFonts w:ascii="Arial" w:hAnsi="Arial" w:hint="default"/>
      </w:rPr>
    </w:lvl>
    <w:lvl w:ilvl="2" w:tplc="B78C1126" w:tentative="1">
      <w:start w:val="1"/>
      <w:numFmt w:val="bullet"/>
      <w:lvlText w:val="•"/>
      <w:lvlJc w:val="left"/>
      <w:pPr>
        <w:tabs>
          <w:tab w:val="num" w:pos="2160"/>
        </w:tabs>
        <w:ind w:left="2160" w:hanging="360"/>
      </w:pPr>
      <w:rPr>
        <w:rFonts w:ascii="Arial" w:hAnsi="Arial" w:hint="default"/>
      </w:rPr>
    </w:lvl>
    <w:lvl w:ilvl="3" w:tplc="4984C356" w:tentative="1">
      <w:start w:val="1"/>
      <w:numFmt w:val="bullet"/>
      <w:lvlText w:val="•"/>
      <w:lvlJc w:val="left"/>
      <w:pPr>
        <w:tabs>
          <w:tab w:val="num" w:pos="2880"/>
        </w:tabs>
        <w:ind w:left="2880" w:hanging="360"/>
      </w:pPr>
      <w:rPr>
        <w:rFonts w:ascii="Arial" w:hAnsi="Arial" w:hint="default"/>
      </w:rPr>
    </w:lvl>
    <w:lvl w:ilvl="4" w:tplc="5EC2B2D0" w:tentative="1">
      <w:start w:val="1"/>
      <w:numFmt w:val="bullet"/>
      <w:lvlText w:val="•"/>
      <w:lvlJc w:val="left"/>
      <w:pPr>
        <w:tabs>
          <w:tab w:val="num" w:pos="3600"/>
        </w:tabs>
        <w:ind w:left="3600" w:hanging="360"/>
      </w:pPr>
      <w:rPr>
        <w:rFonts w:ascii="Arial" w:hAnsi="Arial" w:hint="default"/>
      </w:rPr>
    </w:lvl>
    <w:lvl w:ilvl="5" w:tplc="7BBEBDE6" w:tentative="1">
      <w:start w:val="1"/>
      <w:numFmt w:val="bullet"/>
      <w:lvlText w:val="•"/>
      <w:lvlJc w:val="left"/>
      <w:pPr>
        <w:tabs>
          <w:tab w:val="num" w:pos="4320"/>
        </w:tabs>
        <w:ind w:left="4320" w:hanging="360"/>
      </w:pPr>
      <w:rPr>
        <w:rFonts w:ascii="Arial" w:hAnsi="Arial" w:hint="default"/>
      </w:rPr>
    </w:lvl>
    <w:lvl w:ilvl="6" w:tplc="9FE20FE4" w:tentative="1">
      <w:start w:val="1"/>
      <w:numFmt w:val="bullet"/>
      <w:lvlText w:val="•"/>
      <w:lvlJc w:val="left"/>
      <w:pPr>
        <w:tabs>
          <w:tab w:val="num" w:pos="5040"/>
        </w:tabs>
        <w:ind w:left="5040" w:hanging="360"/>
      </w:pPr>
      <w:rPr>
        <w:rFonts w:ascii="Arial" w:hAnsi="Arial" w:hint="default"/>
      </w:rPr>
    </w:lvl>
    <w:lvl w:ilvl="7" w:tplc="1D769ECE" w:tentative="1">
      <w:start w:val="1"/>
      <w:numFmt w:val="bullet"/>
      <w:lvlText w:val="•"/>
      <w:lvlJc w:val="left"/>
      <w:pPr>
        <w:tabs>
          <w:tab w:val="num" w:pos="5760"/>
        </w:tabs>
        <w:ind w:left="5760" w:hanging="360"/>
      </w:pPr>
      <w:rPr>
        <w:rFonts w:ascii="Arial" w:hAnsi="Arial" w:hint="default"/>
      </w:rPr>
    </w:lvl>
    <w:lvl w:ilvl="8" w:tplc="F37A0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206CC8"/>
    <w:multiLevelType w:val="hybridMultilevel"/>
    <w:tmpl w:val="2CE26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1F7CE0"/>
    <w:multiLevelType w:val="multilevel"/>
    <w:tmpl w:val="EBC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91952"/>
    <w:multiLevelType w:val="hybridMultilevel"/>
    <w:tmpl w:val="0D7A61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050A7D"/>
    <w:multiLevelType w:val="hybridMultilevel"/>
    <w:tmpl w:val="36FAA4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467832"/>
    <w:multiLevelType w:val="hybridMultilevel"/>
    <w:tmpl w:val="35B6E060"/>
    <w:lvl w:ilvl="0" w:tplc="E5A8E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9149D"/>
    <w:multiLevelType w:val="multilevel"/>
    <w:tmpl w:val="0E18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E5FA8"/>
    <w:multiLevelType w:val="hybridMultilevel"/>
    <w:tmpl w:val="F0B636B8"/>
    <w:lvl w:ilvl="0" w:tplc="A71C8468">
      <w:start w:val="1"/>
      <w:numFmt w:val="bullet"/>
      <w:lvlText w:val="•"/>
      <w:lvlJc w:val="left"/>
      <w:pPr>
        <w:tabs>
          <w:tab w:val="num" w:pos="720"/>
        </w:tabs>
        <w:ind w:left="720" w:hanging="360"/>
      </w:pPr>
      <w:rPr>
        <w:rFonts w:ascii="Arial" w:hAnsi="Arial" w:hint="default"/>
      </w:rPr>
    </w:lvl>
    <w:lvl w:ilvl="1" w:tplc="F6FCACCE" w:tentative="1">
      <w:start w:val="1"/>
      <w:numFmt w:val="bullet"/>
      <w:lvlText w:val="•"/>
      <w:lvlJc w:val="left"/>
      <w:pPr>
        <w:tabs>
          <w:tab w:val="num" w:pos="1440"/>
        </w:tabs>
        <w:ind w:left="1440" w:hanging="360"/>
      </w:pPr>
      <w:rPr>
        <w:rFonts w:ascii="Arial" w:hAnsi="Arial" w:hint="default"/>
      </w:rPr>
    </w:lvl>
    <w:lvl w:ilvl="2" w:tplc="F0FEFAFC">
      <w:start w:val="1"/>
      <w:numFmt w:val="bullet"/>
      <w:lvlText w:val="•"/>
      <w:lvlJc w:val="left"/>
      <w:pPr>
        <w:tabs>
          <w:tab w:val="num" w:pos="2160"/>
        </w:tabs>
        <w:ind w:left="2160" w:hanging="360"/>
      </w:pPr>
      <w:rPr>
        <w:rFonts w:ascii="Arial" w:hAnsi="Arial" w:hint="default"/>
      </w:rPr>
    </w:lvl>
    <w:lvl w:ilvl="3" w:tplc="19B0F306" w:tentative="1">
      <w:start w:val="1"/>
      <w:numFmt w:val="bullet"/>
      <w:lvlText w:val="•"/>
      <w:lvlJc w:val="left"/>
      <w:pPr>
        <w:tabs>
          <w:tab w:val="num" w:pos="2880"/>
        </w:tabs>
        <w:ind w:left="2880" w:hanging="360"/>
      </w:pPr>
      <w:rPr>
        <w:rFonts w:ascii="Arial" w:hAnsi="Arial" w:hint="default"/>
      </w:rPr>
    </w:lvl>
    <w:lvl w:ilvl="4" w:tplc="B208614A" w:tentative="1">
      <w:start w:val="1"/>
      <w:numFmt w:val="bullet"/>
      <w:lvlText w:val="•"/>
      <w:lvlJc w:val="left"/>
      <w:pPr>
        <w:tabs>
          <w:tab w:val="num" w:pos="3600"/>
        </w:tabs>
        <w:ind w:left="3600" w:hanging="360"/>
      </w:pPr>
      <w:rPr>
        <w:rFonts w:ascii="Arial" w:hAnsi="Arial" w:hint="default"/>
      </w:rPr>
    </w:lvl>
    <w:lvl w:ilvl="5" w:tplc="D2720954" w:tentative="1">
      <w:start w:val="1"/>
      <w:numFmt w:val="bullet"/>
      <w:lvlText w:val="•"/>
      <w:lvlJc w:val="left"/>
      <w:pPr>
        <w:tabs>
          <w:tab w:val="num" w:pos="4320"/>
        </w:tabs>
        <w:ind w:left="4320" w:hanging="360"/>
      </w:pPr>
      <w:rPr>
        <w:rFonts w:ascii="Arial" w:hAnsi="Arial" w:hint="default"/>
      </w:rPr>
    </w:lvl>
    <w:lvl w:ilvl="6" w:tplc="6054CE30" w:tentative="1">
      <w:start w:val="1"/>
      <w:numFmt w:val="bullet"/>
      <w:lvlText w:val="•"/>
      <w:lvlJc w:val="left"/>
      <w:pPr>
        <w:tabs>
          <w:tab w:val="num" w:pos="5040"/>
        </w:tabs>
        <w:ind w:left="5040" w:hanging="360"/>
      </w:pPr>
      <w:rPr>
        <w:rFonts w:ascii="Arial" w:hAnsi="Arial" w:hint="default"/>
      </w:rPr>
    </w:lvl>
    <w:lvl w:ilvl="7" w:tplc="7D32700A" w:tentative="1">
      <w:start w:val="1"/>
      <w:numFmt w:val="bullet"/>
      <w:lvlText w:val="•"/>
      <w:lvlJc w:val="left"/>
      <w:pPr>
        <w:tabs>
          <w:tab w:val="num" w:pos="5760"/>
        </w:tabs>
        <w:ind w:left="5760" w:hanging="360"/>
      </w:pPr>
      <w:rPr>
        <w:rFonts w:ascii="Arial" w:hAnsi="Arial" w:hint="default"/>
      </w:rPr>
    </w:lvl>
    <w:lvl w:ilvl="8" w:tplc="897A9A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3351F8"/>
    <w:multiLevelType w:val="hybridMultilevel"/>
    <w:tmpl w:val="B8E83C0C"/>
    <w:lvl w:ilvl="0" w:tplc="E9BC73C4">
      <w:start w:val="1"/>
      <w:numFmt w:val="bullet"/>
      <w:lvlText w:val="•"/>
      <w:lvlJc w:val="left"/>
      <w:pPr>
        <w:tabs>
          <w:tab w:val="num" w:pos="720"/>
        </w:tabs>
        <w:ind w:left="720" w:hanging="360"/>
      </w:pPr>
      <w:rPr>
        <w:rFonts w:ascii="Arial" w:hAnsi="Arial" w:hint="default"/>
      </w:rPr>
    </w:lvl>
    <w:lvl w:ilvl="1" w:tplc="9D8A42BE" w:tentative="1">
      <w:start w:val="1"/>
      <w:numFmt w:val="bullet"/>
      <w:lvlText w:val="•"/>
      <w:lvlJc w:val="left"/>
      <w:pPr>
        <w:tabs>
          <w:tab w:val="num" w:pos="1440"/>
        </w:tabs>
        <w:ind w:left="1440" w:hanging="360"/>
      </w:pPr>
      <w:rPr>
        <w:rFonts w:ascii="Arial" w:hAnsi="Arial" w:hint="default"/>
      </w:rPr>
    </w:lvl>
    <w:lvl w:ilvl="2" w:tplc="C6263AE0" w:tentative="1">
      <w:start w:val="1"/>
      <w:numFmt w:val="bullet"/>
      <w:lvlText w:val="•"/>
      <w:lvlJc w:val="left"/>
      <w:pPr>
        <w:tabs>
          <w:tab w:val="num" w:pos="2160"/>
        </w:tabs>
        <w:ind w:left="2160" w:hanging="360"/>
      </w:pPr>
      <w:rPr>
        <w:rFonts w:ascii="Arial" w:hAnsi="Arial" w:hint="default"/>
      </w:rPr>
    </w:lvl>
    <w:lvl w:ilvl="3" w:tplc="14765AA4" w:tentative="1">
      <w:start w:val="1"/>
      <w:numFmt w:val="bullet"/>
      <w:lvlText w:val="•"/>
      <w:lvlJc w:val="left"/>
      <w:pPr>
        <w:tabs>
          <w:tab w:val="num" w:pos="2880"/>
        </w:tabs>
        <w:ind w:left="2880" w:hanging="360"/>
      </w:pPr>
      <w:rPr>
        <w:rFonts w:ascii="Arial" w:hAnsi="Arial" w:hint="default"/>
      </w:rPr>
    </w:lvl>
    <w:lvl w:ilvl="4" w:tplc="A090263E" w:tentative="1">
      <w:start w:val="1"/>
      <w:numFmt w:val="bullet"/>
      <w:lvlText w:val="•"/>
      <w:lvlJc w:val="left"/>
      <w:pPr>
        <w:tabs>
          <w:tab w:val="num" w:pos="3600"/>
        </w:tabs>
        <w:ind w:left="3600" w:hanging="360"/>
      </w:pPr>
      <w:rPr>
        <w:rFonts w:ascii="Arial" w:hAnsi="Arial" w:hint="default"/>
      </w:rPr>
    </w:lvl>
    <w:lvl w:ilvl="5" w:tplc="8F4CE1EC" w:tentative="1">
      <w:start w:val="1"/>
      <w:numFmt w:val="bullet"/>
      <w:lvlText w:val="•"/>
      <w:lvlJc w:val="left"/>
      <w:pPr>
        <w:tabs>
          <w:tab w:val="num" w:pos="4320"/>
        </w:tabs>
        <w:ind w:left="4320" w:hanging="360"/>
      </w:pPr>
      <w:rPr>
        <w:rFonts w:ascii="Arial" w:hAnsi="Arial" w:hint="default"/>
      </w:rPr>
    </w:lvl>
    <w:lvl w:ilvl="6" w:tplc="CFEC491A" w:tentative="1">
      <w:start w:val="1"/>
      <w:numFmt w:val="bullet"/>
      <w:lvlText w:val="•"/>
      <w:lvlJc w:val="left"/>
      <w:pPr>
        <w:tabs>
          <w:tab w:val="num" w:pos="5040"/>
        </w:tabs>
        <w:ind w:left="5040" w:hanging="360"/>
      </w:pPr>
      <w:rPr>
        <w:rFonts w:ascii="Arial" w:hAnsi="Arial" w:hint="default"/>
      </w:rPr>
    </w:lvl>
    <w:lvl w:ilvl="7" w:tplc="C086892C" w:tentative="1">
      <w:start w:val="1"/>
      <w:numFmt w:val="bullet"/>
      <w:lvlText w:val="•"/>
      <w:lvlJc w:val="left"/>
      <w:pPr>
        <w:tabs>
          <w:tab w:val="num" w:pos="5760"/>
        </w:tabs>
        <w:ind w:left="5760" w:hanging="360"/>
      </w:pPr>
      <w:rPr>
        <w:rFonts w:ascii="Arial" w:hAnsi="Arial" w:hint="default"/>
      </w:rPr>
    </w:lvl>
    <w:lvl w:ilvl="8" w:tplc="D7CC62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9A5097"/>
    <w:multiLevelType w:val="hybridMultilevel"/>
    <w:tmpl w:val="DB665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B0B7E"/>
    <w:multiLevelType w:val="multilevel"/>
    <w:tmpl w:val="4ABC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814FE3"/>
    <w:multiLevelType w:val="hybridMultilevel"/>
    <w:tmpl w:val="01EE8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4"/>
  </w:num>
  <w:num w:numId="5">
    <w:abstractNumId w:val="6"/>
  </w:num>
  <w:num w:numId="6">
    <w:abstractNumId w:val="0"/>
  </w:num>
  <w:num w:numId="7">
    <w:abstractNumId w:val="5"/>
  </w:num>
  <w:num w:numId="8">
    <w:abstractNumId w:val="2"/>
  </w:num>
  <w:num w:numId="9">
    <w:abstractNumId w:val="10"/>
  </w:num>
  <w:num w:numId="10">
    <w:abstractNumId w:val="11"/>
  </w:num>
  <w:num w:numId="11">
    <w:abstractNumId w:val="9"/>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58"/>
    <w:rsid w:val="000251D3"/>
    <w:rsid w:val="000252A4"/>
    <w:rsid w:val="00052644"/>
    <w:rsid w:val="00055AB4"/>
    <w:rsid w:val="00074CC0"/>
    <w:rsid w:val="000931A2"/>
    <w:rsid w:val="0009456A"/>
    <w:rsid w:val="00094FCB"/>
    <w:rsid w:val="000E65BA"/>
    <w:rsid w:val="00101D98"/>
    <w:rsid w:val="00114ADE"/>
    <w:rsid w:val="0012150F"/>
    <w:rsid w:val="0012559D"/>
    <w:rsid w:val="0013569D"/>
    <w:rsid w:val="00162E87"/>
    <w:rsid w:val="00166E5F"/>
    <w:rsid w:val="00175EA6"/>
    <w:rsid w:val="00185C5A"/>
    <w:rsid w:val="00186B88"/>
    <w:rsid w:val="00195664"/>
    <w:rsid w:val="001B4A8F"/>
    <w:rsid w:val="001E20C9"/>
    <w:rsid w:val="001E591C"/>
    <w:rsid w:val="001F362D"/>
    <w:rsid w:val="001F3DED"/>
    <w:rsid w:val="00214707"/>
    <w:rsid w:val="002403F1"/>
    <w:rsid w:val="002412E9"/>
    <w:rsid w:val="0026146A"/>
    <w:rsid w:val="00263189"/>
    <w:rsid w:val="002653B4"/>
    <w:rsid w:val="00281E04"/>
    <w:rsid w:val="0028396B"/>
    <w:rsid w:val="002864A7"/>
    <w:rsid w:val="00291EAA"/>
    <w:rsid w:val="002B01B6"/>
    <w:rsid w:val="002D71C4"/>
    <w:rsid w:val="002D7429"/>
    <w:rsid w:val="002E27A3"/>
    <w:rsid w:val="002E5A1A"/>
    <w:rsid w:val="002F1FDC"/>
    <w:rsid w:val="00303729"/>
    <w:rsid w:val="003164D3"/>
    <w:rsid w:val="00371719"/>
    <w:rsid w:val="00376FB9"/>
    <w:rsid w:val="00382846"/>
    <w:rsid w:val="00385C79"/>
    <w:rsid w:val="00397A52"/>
    <w:rsid w:val="003B4F1B"/>
    <w:rsid w:val="003B785C"/>
    <w:rsid w:val="003D7050"/>
    <w:rsid w:val="003E7905"/>
    <w:rsid w:val="003F0C4D"/>
    <w:rsid w:val="003F52C5"/>
    <w:rsid w:val="00413F8B"/>
    <w:rsid w:val="004208F4"/>
    <w:rsid w:val="004209F1"/>
    <w:rsid w:val="00424797"/>
    <w:rsid w:val="00427472"/>
    <w:rsid w:val="004430E6"/>
    <w:rsid w:val="00443981"/>
    <w:rsid w:val="004630B5"/>
    <w:rsid w:val="00472C1F"/>
    <w:rsid w:val="004742EB"/>
    <w:rsid w:val="004A2D70"/>
    <w:rsid w:val="004C3842"/>
    <w:rsid w:val="004C5D84"/>
    <w:rsid w:val="004D16F0"/>
    <w:rsid w:val="004F0311"/>
    <w:rsid w:val="004F65DB"/>
    <w:rsid w:val="00526C2A"/>
    <w:rsid w:val="00573E76"/>
    <w:rsid w:val="005D3A5D"/>
    <w:rsid w:val="00612711"/>
    <w:rsid w:val="006303C0"/>
    <w:rsid w:val="006570C5"/>
    <w:rsid w:val="0066564F"/>
    <w:rsid w:val="00670A90"/>
    <w:rsid w:val="00677F3D"/>
    <w:rsid w:val="00682828"/>
    <w:rsid w:val="00693434"/>
    <w:rsid w:val="006B2AD0"/>
    <w:rsid w:val="006D0C8B"/>
    <w:rsid w:val="006E3FC6"/>
    <w:rsid w:val="006F73E2"/>
    <w:rsid w:val="00733846"/>
    <w:rsid w:val="007355C4"/>
    <w:rsid w:val="00751402"/>
    <w:rsid w:val="007639A6"/>
    <w:rsid w:val="00777D8C"/>
    <w:rsid w:val="0078478A"/>
    <w:rsid w:val="0079042A"/>
    <w:rsid w:val="007A0CD0"/>
    <w:rsid w:val="007A51DA"/>
    <w:rsid w:val="007A7508"/>
    <w:rsid w:val="007E3A7A"/>
    <w:rsid w:val="007E5162"/>
    <w:rsid w:val="007F2A7E"/>
    <w:rsid w:val="007F32FF"/>
    <w:rsid w:val="007F390C"/>
    <w:rsid w:val="007F52CC"/>
    <w:rsid w:val="00805EE1"/>
    <w:rsid w:val="0081598B"/>
    <w:rsid w:val="00833D65"/>
    <w:rsid w:val="0083442B"/>
    <w:rsid w:val="00842259"/>
    <w:rsid w:val="008464EE"/>
    <w:rsid w:val="00876F43"/>
    <w:rsid w:val="0088254C"/>
    <w:rsid w:val="00885507"/>
    <w:rsid w:val="008878B6"/>
    <w:rsid w:val="00887908"/>
    <w:rsid w:val="008C35BD"/>
    <w:rsid w:val="008D3E65"/>
    <w:rsid w:val="008F5921"/>
    <w:rsid w:val="00902E3D"/>
    <w:rsid w:val="00910552"/>
    <w:rsid w:val="00941F8B"/>
    <w:rsid w:val="00943B32"/>
    <w:rsid w:val="00961C05"/>
    <w:rsid w:val="00967400"/>
    <w:rsid w:val="00972809"/>
    <w:rsid w:val="009A395B"/>
    <w:rsid w:val="009E3961"/>
    <w:rsid w:val="009F2BCF"/>
    <w:rsid w:val="00A26519"/>
    <w:rsid w:val="00A267FF"/>
    <w:rsid w:val="00A41701"/>
    <w:rsid w:val="00A4487A"/>
    <w:rsid w:val="00A4744D"/>
    <w:rsid w:val="00A65D71"/>
    <w:rsid w:val="00A7013B"/>
    <w:rsid w:val="00A923B2"/>
    <w:rsid w:val="00A9406E"/>
    <w:rsid w:val="00AC4526"/>
    <w:rsid w:val="00AC795B"/>
    <w:rsid w:val="00AD079C"/>
    <w:rsid w:val="00AD5169"/>
    <w:rsid w:val="00AD5BC3"/>
    <w:rsid w:val="00AE5BF8"/>
    <w:rsid w:val="00AE695C"/>
    <w:rsid w:val="00B03E42"/>
    <w:rsid w:val="00B267CB"/>
    <w:rsid w:val="00B606DE"/>
    <w:rsid w:val="00B71FD9"/>
    <w:rsid w:val="00B72BF9"/>
    <w:rsid w:val="00B869AF"/>
    <w:rsid w:val="00B91A36"/>
    <w:rsid w:val="00B92828"/>
    <w:rsid w:val="00B93402"/>
    <w:rsid w:val="00BA4F5D"/>
    <w:rsid w:val="00BB0A58"/>
    <w:rsid w:val="00BB3BA6"/>
    <w:rsid w:val="00BC7165"/>
    <w:rsid w:val="00BD1AB3"/>
    <w:rsid w:val="00BE0EDE"/>
    <w:rsid w:val="00C1307C"/>
    <w:rsid w:val="00C30A7D"/>
    <w:rsid w:val="00C339AE"/>
    <w:rsid w:val="00C3444A"/>
    <w:rsid w:val="00C348E4"/>
    <w:rsid w:val="00C356B1"/>
    <w:rsid w:val="00C576A4"/>
    <w:rsid w:val="00C640BF"/>
    <w:rsid w:val="00C65723"/>
    <w:rsid w:val="00C7287B"/>
    <w:rsid w:val="00C74264"/>
    <w:rsid w:val="00C76DE5"/>
    <w:rsid w:val="00C829F0"/>
    <w:rsid w:val="00CA4DB9"/>
    <w:rsid w:val="00CA7C4E"/>
    <w:rsid w:val="00CE094C"/>
    <w:rsid w:val="00CF09E1"/>
    <w:rsid w:val="00CF0AC3"/>
    <w:rsid w:val="00CF7E01"/>
    <w:rsid w:val="00D06E86"/>
    <w:rsid w:val="00D144F4"/>
    <w:rsid w:val="00D3369F"/>
    <w:rsid w:val="00D4384C"/>
    <w:rsid w:val="00D4672B"/>
    <w:rsid w:val="00D52929"/>
    <w:rsid w:val="00D60CED"/>
    <w:rsid w:val="00D651DE"/>
    <w:rsid w:val="00D91115"/>
    <w:rsid w:val="00D97AFC"/>
    <w:rsid w:val="00DA0F5D"/>
    <w:rsid w:val="00DB7047"/>
    <w:rsid w:val="00DC716A"/>
    <w:rsid w:val="00DD0DE5"/>
    <w:rsid w:val="00DD5231"/>
    <w:rsid w:val="00DE00FF"/>
    <w:rsid w:val="00DF1AB9"/>
    <w:rsid w:val="00E13752"/>
    <w:rsid w:val="00E16DE7"/>
    <w:rsid w:val="00E25C93"/>
    <w:rsid w:val="00E31E8E"/>
    <w:rsid w:val="00E35C49"/>
    <w:rsid w:val="00E37FDE"/>
    <w:rsid w:val="00E45ECA"/>
    <w:rsid w:val="00E6447D"/>
    <w:rsid w:val="00E65E5D"/>
    <w:rsid w:val="00E91F83"/>
    <w:rsid w:val="00EA167E"/>
    <w:rsid w:val="00EB5E1B"/>
    <w:rsid w:val="00ED2DC4"/>
    <w:rsid w:val="00F32606"/>
    <w:rsid w:val="00F44068"/>
    <w:rsid w:val="00F46291"/>
    <w:rsid w:val="00F46EF0"/>
    <w:rsid w:val="00F47BBB"/>
    <w:rsid w:val="00F52C9C"/>
    <w:rsid w:val="00F670AC"/>
    <w:rsid w:val="00F731C5"/>
    <w:rsid w:val="00F73A65"/>
    <w:rsid w:val="00F86034"/>
    <w:rsid w:val="00FB6FB8"/>
    <w:rsid w:val="00FD1F79"/>
    <w:rsid w:val="00FF335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6BF1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EastAsia" w:hAnsi="Avenir Book"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1B"/>
    <w:rPr>
      <w:rFonts w:ascii="Times New Roman" w:eastAsia="Times New Roman" w:hAnsi="Times New Roman" w:cs="Times New Roman"/>
      <w:lang w:eastAsia="en-US"/>
    </w:rPr>
  </w:style>
  <w:style w:type="paragraph" w:styleId="Heading1">
    <w:name w:val="heading 1"/>
    <w:basedOn w:val="Normal"/>
    <w:next w:val="Normal"/>
    <w:link w:val="Heading1Char"/>
    <w:autoRedefine/>
    <w:uiPriority w:val="99"/>
    <w:qFormat/>
    <w:rsid w:val="00C640BF"/>
    <w:pPr>
      <w:keepNext/>
      <w:keepLines/>
      <w:autoSpaceDE w:val="0"/>
      <w:autoSpaceDN w:val="0"/>
      <w:adjustRightInd w:val="0"/>
      <w:spacing w:before="240" w:after="120"/>
      <w:jc w:val="center"/>
      <w:outlineLvl w:val="0"/>
    </w:pPr>
    <w:rPr>
      <w:rFonts w:ascii="Arial" w:hAnsi="Arial" w:cs="Avenir Heavy"/>
      <w:b/>
      <w:bCs/>
      <w:color w:val="000000" w:themeColor="text1"/>
      <w:sz w:val="28"/>
    </w:rPr>
  </w:style>
  <w:style w:type="paragraph" w:styleId="Heading2">
    <w:name w:val="heading 2"/>
    <w:basedOn w:val="Normal"/>
    <w:next w:val="Normal"/>
    <w:link w:val="Heading2Char"/>
    <w:autoRedefine/>
    <w:uiPriority w:val="9"/>
    <w:unhideWhenUsed/>
    <w:qFormat/>
    <w:rsid w:val="00C640BF"/>
    <w:pPr>
      <w:keepNext/>
      <w:keepLines/>
      <w:spacing w:before="4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04"/>
    <w:pPr>
      <w:tabs>
        <w:tab w:val="center" w:pos="4680"/>
        <w:tab w:val="right" w:pos="9360"/>
      </w:tabs>
    </w:pPr>
  </w:style>
  <w:style w:type="character" w:customStyle="1" w:styleId="HeaderChar">
    <w:name w:val="Header Char"/>
    <w:basedOn w:val="DefaultParagraphFont"/>
    <w:link w:val="Header"/>
    <w:uiPriority w:val="99"/>
    <w:rsid w:val="00281E04"/>
  </w:style>
  <w:style w:type="paragraph" w:styleId="Footer">
    <w:name w:val="footer"/>
    <w:basedOn w:val="Normal"/>
    <w:link w:val="FooterChar"/>
    <w:uiPriority w:val="99"/>
    <w:unhideWhenUsed/>
    <w:rsid w:val="00281E04"/>
    <w:pPr>
      <w:tabs>
        <w:tab w:val="center" w:pos="4680"/>
        <w:tab w:val="right" w:pos="9360"/>
      </w:tabs>
    </w:pPr>
  </w:style>
  <w:style w:type="character" w:customStyle="1" w:styleId="FooterChar">
    <w:name w:val="Footer Char"/>
    <w:basedOn w:val="DefaultParagraphFont"/>
    <w:link w:val="Footer"/>
    <w:uiPriority w:val="99"/>
    <w:rsid w:val="00281E04"/>
  </w:style>
  <w:style w:type="character" w:styleId="PageNumber">
    <w:name w:val="page number"/>
    <w:basedOn w:val="DefaultParagraphFont"/>
    <w:uiPriority w:val="99"/>
    <w:semiHidden/>
    <w:unhideWhenUsed/>
    <w:rsid w:val="00281E04"/>
  </w:style>
  <w:style w:type="character" w:customStyle="1" w:styleId="Heading1Char">
    <w:name w:val="Heading 1 Char"/>
    <w:basedOn w:val="DefaultParagraphFont"/>
    <w:link w:val="Heading1"/>
    <w:uiPriority w:val="99"/>
    <w:rsid w:val="00C640BF"/>
    <w:rPr>
      <w:rFonts w:ascii="Arial" w:hAnsi="Arial" w:cs="Avenir Heavy"/>
      <w:b/>
      <w:bCs/>
      <w:color w:val="000000" w:themeColor="text1"/>
      <w:sz w:val="28"/>
    </w:rPr>
  </w:style>
  <w:style w:type="character" w:customStyle="1" w:styleId="Hyperlink1">
    <w:name w:val="Hyperlink 1"/>
    <w:basedOn w:val="DefaultParagraphFont"/>
    <w:uiPriority w:val="99"/>
    <w:rsid w:val="0079042A"/>
    <w:rPr>
      <w:rFonts w:ascii="Times New Roman" w:hAnsi="Times New Roman" w:cs="Times New Roman"/>
      <w:color w:val="0000FF"/>
      <w:u w:val="single"/>
    </w:rPr>
  </w:style>
  <w:style w:type="character" w:styleId="Hyperlink">
    <w:name w:val="Hyperlink"/>
    <w:basedOn w:val="DefaultParagraphFont"/>
    <w:uiPriority w:val="99"/>
    <w:unhideWhenUsed/>
    <w:rsid w:val="00E45ECA"/>
    <w:rPr>
      <w:color w:val="0000FF" w:themeColor="hyperlink"/>
      <w:u w:val="single"/>
    </w:rPr>
  </w:style>
  <w:style w:type="character" w:styleId="FollowedHyperlink">
    <w:name w:val="FollowedHyperlink"/>
    <w:basedOn w:val="DefaultParagraphFont"/>
    <w:uiPriority w:val="99"/>
    <w:semiHidden/>
    <w:unhideWhenUsed/>
    <w:rsid w:val="00A9406E"/>
    <w:rPr>
      <w:color w:val="800080" w:themeColor="followedHyperlink"/>
      <w:u w:val="single"/>
    </w:rPr>
  </w:style>
  <w:style w:type="paragraph" w:styleId="NormalWeb">
    <w:name w:val="Normal (Web)"/>
    <w:basedOn w:val="Normal"/>
    <w:uiPriority w:val="99"/>
    <w:semiHidden/>
    <w:unhideWhenUsed/>
    <w:rsid w:val="00E35C49"/>
    <w:pPr>
      <w:spacing w:before="100" w:beforeAutospacing="1" w:after="100" w:afterAutospacing="1"/>
    </w:pPr>
  </w:style>
  <w:style w:type="character" w:styleId="CommentReference">
    <w:name w:val="annotation reference"/>
    <w:basedOn w:val="DefaultParagraphFont"/>
    <w:uiPriority w:val="99"/>
    <w:semiHidden/>
    <w:unhideWhenUsed/>
    <w:rsid w:val="001F3DED"/>
    <w:rPr>
      <w:sz w:val="16"/>
      <w:szCs w:val="16"/>
    </w:rPr>
  </w:style>
  <w:style w:type="paragraph" w:styleId="CommentText">
    <w:name w:val="annotation text"/>
    <w:basedOn w:val="Normal"/>
    <w:link w:val="CommentTextChar"/>
    <w:uiPriority w:val="99"/>
    <w:semiHidden/>
    <w:unhideWhenUsed/>
    <w:rsid w:val="001F3DED"/>
    <w:rPr>
      <w:sz w:val="20"/>
      <w:szCs w:val="20"/>
    </w:rPr>
  </w:style>
  <w:style w:type="character" w:customStyle="1" w:styleId="CommentTextChar">
    <w:name w:val="Comment Text Char"/>
    <w:basedOn w:val="DefaultParagraphFont"/>
    <w:link w:val="CommentText"/>
    <w:uiPriority w:val="99"/>
    <w:semiHidden/>
    <w:rsid w:val="001F3DED"/>
    <w:rPr>
      <w:sz w:val="20"/>
      <w:szCs w:val="20"/>
    </w:rPr>
  </w:style>
  <w:style w:type="paragraph" w:styleId="CommentSubject">
    <w:name w:val="annotation subject"/>
    <w:basedOn w:val="CommentText"/>
    <w:next w:val="CommentText"/>
    <w:link w:val="CommentSubjectChar"/>
    <w:uiPriority w:val="99"/>
    <w:semiHidden/>
    <w:unhideWhenUsed/>
    <w:rsid w:val="001F3DED"/>
    <w:rPr>
      <w:b/>
      <w:bCs/>
    </w:rPr>
  </w:style>
  <w:style w:type="character" w:customStyle="1" w:styleId="CommentSubjectChar">
    <w:name w:val="Comment Subject Char"/>
    <w:basedOn w:val="CommentTextChar"/>
    <w:link w:val="CommentSubject"/>
    <w:uiPriority w:val="99"/>
    <w:semiHidden/>
    <w:rsid w:val="001F3DED"/>
    <w:rPr>
      <w:b/>
      <w:bCs/>
      <w:sz w:val="20"/>
      <w:szCs w:val="20"/>
    </w:rPr>
  </w:style>
  <w:style w:type="paragraph" w:styleId="BalloonText">
    <w:name w:val="Balloon Text"/>
    <w:basedOn w:val="Normal"/>
    <w:link w:val="BalloonTextChar"/>
    <w:uiPriority w:val="99"/>
    <w:semiHidden/>
    <w:unhideWhenUsed/>
    <w:rsid w:val="001F3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DED"/>
    <w:rPr>
      <w:rFonts w:ascii="Segoe UI" w:hAnsi="Segoe UI" w:cs="Segoe UI"/>
      <w:sz w:val="18"/>
      <w:szCs w:val="18"/>
    </w:rPr>
  </w:style>
  <w:style w:type="character" w:customStyle="1" w:styleId="Heading2Char">
    <w:name w:val="Heading 2 Char"/>
    <w:basedOn w:val="DefaultParagraphFont"/>
    <w:link w:val="Heading2"/>
    <w:uiPriority w:val="9"/>
    <w:rsid w:val="00C640BF"/>
    <w:rPr>
      <w:rFonts w:ascii="Arial" w:eastAsiaTheme="majorEastAsia" w:hAnsi="Arial" w:cstheme="majorBidi"/>
      <w:b/>
      <w:color w:val="000000" w:themeColor="text1"/>
      <w:sz w:val="28"/>
      <w:szCs w:val="26"/>
    </w:rPr>
  </w:style>
  <w:style w:type="character" w:styleId="Emphasis">
    <w:name w:val="Emphasis"/>
    <w:basedOn w:val="DefaultParagraphFont"/>
    <w:uiPriority w:val="20"/>
    <w:qFormat/>
    <w:rsid w:val="00EB5E1B"/>
    <w:rPr>
      <w:i/>
      <w:iCs/>
    </w:rPr>
  </w:style>
  <w:style w:type="paragraph" w:styleId="ListParagraph">
    <w:name w:val="List Paragraph"/>
    <w:basedOn w:val="Normal"/>
    <w:uiPriority w:val="34"/>
    <w:qFormat/>
    <w:rsid w:val="00D4384C"/>
    <w:pPr>
      <w:ind w:left="720"/>
      <w:contextualSpacing/>
    </w:pPr>
  </w:style>
  <w:style w:type="table" w:styleId="TableGrid">
    <w:name w:val="Table Grid"/>
    <w:basedOn w:val="TableNormal"/>
    <w:uiPriority w:val="59"/>
    <w:rsid w:val="00D4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3A5D"/>
    <w:rPr>
      <w:color w:val="605E5C"/>
      <w:shd w:val="clear" w:color="auto" w:fill="E1DFDD"/>
    </w:rPr>
  </w:style>
  <w:style w:type="paragraph" w:styleId="NoSpacing">
    <w:name w:val="No Spacing"/>
    <w:uiPriority w:val="1"/>
    <w:qFormat/>
    <w:rsid w:val="003F52C5"/>
    <w:rPr>
      <w:rFonts w:ascii="Times New Roman" w:eastAsia="Times New Roman" w:hAnsi="Times New Roman" w:cs="Times New Roman"/>
      <w:lang w:eastAsia="en-US"/>
    </w:rPr>
  </w:style>
  <w:style w:type="paragraph" w:customStyle="1" w:styleId="courseblockdesc">
    <w:name w:val="courseblockdesc"/>
    <w:basedOn w:val="Normal"/>
    <w:rsid w:val="006E3F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2332">
      <w:bodyDiv w:val="1"/>
      <w:marLeft w:val="0"/>
      <w:marRight w:val="0"/>
      <w:marTop w:val="0"/>
      <w:marBottom w:val="0"/>
      <w:divBdr>
        <w:top w:val="none" w:sz="0" w:space="0" w:color="auto"/>
        <w:left w:val="none" w:sz="0" w:space="0" w:color="auto"/>
        <w:bottom w:val="none" w:sz="0" w:space="0" w:color="auto"/>
        <w:right w:val="none" w:sz="0" w:space="0" w:color="auto"/>
      </w:divBdr>
    </w:div>
    <w:div w:id="570820642">
      <w:bodyDiv w:val="1"/>
      <w:marLeft w:val="0"/>
      <w:marRight w:val="0"/>
      <w:marTop w:val="0"/>
      <w:marBottom w:val="0"/>
      <w:divBdr>
        <w:top w:val="none" w:sz="0" w:space="0" w:color="auto"/>
        <w:left w:val="none" w:sz="0" w:space="0" w:color="auto"/>
        <w:bottom w:val="none" w:sz="0" w:space="0" w:color="auto"/>
        <w:right w:val="none" w:sz="0" w:space="0" w:color="auto"/>
      </w:divBdr>
    </w:div>
    <w:div w:id="8321797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142">
          <w:marLeft w:val="446"/>
          <w:marRight w:val="0"/>
          <w:marTop w:val="0"/>
          <w:marBottom w:val="0"/>
          <w:divBdr>
            <w:top w:val="none" w:sz="0" w:space="0" w:color="auto"/>
            <w:left w:val="none" w:sz="0" w:space="0" w:color="auto"/>
            <w:bottom w:val="none" w:sz="0" w:space="0" w:color="auto"/>
            <w:right w:val="none" w:sz="0" w:space="0" w:color="auto"/>
          </w:divBdr>
        </w:div>
        <w:div w:id="1720548135">
          <w:marLeft w:val="446"/>
          <w:marRight w:val="0"/>
          <w:marTop w:val="0"/>
          <w:marBottom w:val="0"/>
          <w:divBdr>
            <w:top w:val="none" w:sz="0" w:space="0" w:color="auto"/>
            <w:left w:val="none" w:sz="0" w:space="0" w:color="auto"/>
            <w:bottom w:val="none" w:sz="0" w:space="0" w:color="auto"/>
            <w:right w:val="none" w:sz="0" w:space="0" w:color="auto"/>
          </w:divBdr>
        </w:div>
        <w:div w:id="1871916090">
          <w:marLeft w:val="446"/>
          <w:marRight w:val="0"/>
          <w:marTop w:val="0"/>
          <w:marBottom w:val="0"/>
          <w:divBdr>
            <w:top w:val="none" w:sz="0" w:space="0" w:color="auto"/>
            <w:left w:val="none" w:sz="0" w:space="0" w:color="auto"/>
            <w:bottom w:val="none" w:sz="0" w:space="0" w:color="auto"/>
            <w:right w:val="none" w:sz="0" w:space="0" w:color="auto"/>
          </w:divBdr>
        </w:div>
      </w:divsChild>
    </w:div>
    <w:div w:id="856389927">
      <w:bodyDiv w:val="1"/>
      <w:marLeft w:val="0"/>
      <w:marRight w:val="0"/>
      <w:marTop w:val="0"/>
      <w:marBottom w:val="0"/>
      <w:divBdr>
        <w:top w:val="none" w:sz="0" w:space="0" w:color="auto"/>
        <w:left w:val="none" w:sz="0" w:space="0" w:color="auto"/>
        <w:bottom w:val="none" w:sz="0" w:space="0" w:color="auto"/>
        <w:right w:val="none" w:sz="0" w:space="0" w:color="auto"/>
      </w:divBdr>
    </w:div>
    <w:div w:id="861551850">
      <w:bodyDiv w:val="1"/>
      <w:marLeft w:val="0"/>
      <w:marRight w:val="0"/>
      <w:marTop w:val="0"/>
      <w:marBottom w:val="0"/>
      <w:divBdr>
        <w:top w:val="none" w:sz="0" w:space="0" w:color="auto"/>
        <w:left w:val="none" w:sz="0" w:space="0" w:color="auto"/>
        <w:bottom w:val="none" w:sz="0" w:space="0" w:color="auto"/>
        <w:right w:val="none" w:sz="0" w:space="0" w:color="auto"/>
      </w:divBdr>
      <w:divsChild>
        <w:div w:id="697514059">
          <w:marLeft w:val="0"/>
          <w:marRight w:val="0"/>
          <w:marTop w:val="0"/>
          <w:marBottom w:val="450"/>
          <w:divBdr>
            <w:top w:val="none" w:sz="0" w:space="0" w:color="auto"/>
            <w:left w:val="none" w:sz="0" w:space="0" w:color="auto"/>
            <w:bottom w:val="none" w:sz="0" w:space="0" w:color="auto"/>
            <w:right w:val="none" w:sz="0" w:space="0" w:color="auto"/>
          </w:divBdr>
          <w:divsChild>
            <w:div w:id="1476414193">
              <w:marLeft w:val="0"/>
              <w:marRight w:val="0"/>
              <w:marTop w:val="0"/>
              <w:marBottom w:val="0"/>
              <w:divBdr>
                <w:top w:val="none" w:sz="0" w:space="0" w:color="auto"/>
                <w:left w:val="none" w:sz="0" w:space="0" w:color="auto"/>
                <w:bottom w:val="none" w:sz="0" w:space="0" w:color="auto"/>
                <w:right w:val="none" w:sz="0" w:space="0" w:color="auto"/>
              </w:divBdr>
            </w:div>
          </w:divsChild>
        </w:div>
        <w:div w:id="601452777">
          <w:marLeft w:val="0"/>
          <w:marRight w:val="0"/>
          <w:marTop w:val="0"/>
          <w:marBottom w:val="450"/>
          <w:divBdr>
            <w:top w:val="none" w:sz="0" w:space="0" w:color="auto"/>
            <w:left w:val="none" w:sz="0" w:space="0" w:color="auto"/>
            <w:bottom w:val="none" w:sz="0" w:space="0" w:color="auto"/>
            <w:right w:val="none" w:sz="0" w:space="0" w:color="auto"/>
          </w:divBdr>
        </w:div>
      </w:divsChild>
    </w:div>
    <w:div w:id="876697264">
      <w:bodyDiv w:val="1"/>
      <w:marLeft w:val="0"/>
      <w:marRight w:val="0"/>
      <w:marTop w:val="0"/>
      <w:marBottom w:val="0"/>
      <w:divBdr>
        <w:top w:val="none" w:sz="0" w:space="0" w:color="auto"/>
        <w:left w:val="none" w:sz="0" w:space="0" w:color="auto"/>
        <w:bottom w:val="none" w:sz="0" w:space="0" w:color="auto"/>
        <w:right w:val="none" w:sz="0" w:space="0" w:color="auto"/>
      </w:divBdr>
    </w:div>
    <w:div w:id="999162244">
      <w:bodyDiv w:val="1"/>
      <w:marLeft w:val="0"/>
      <w:marRight w:val="0"/>
      <w:marTop w:val="0"/>
      <w:marBottom w:val="0"/>
      <w:divBdr>
        <w:top w:val="none" w:sz="0" w:space="0" w:color="auto"/>
        <w:left w:val="none" w:sz="0" w:space="0" w:color="auto"/>
        <w:bottom w:val="none" w:sz="0" w:space="0" w:color="auto"/>
        <w:right w:val="none" w:sz="0" w:space="0" w:color="auto"/>
      </w:divBdr>
    </w:div>
    <w:div w:id="1070932189">
      <w:bodyDiv w:val="1"/>
      <w:marLeft w:val="0"/>
      <w:marRight w:val="0"/>
      <w:marTop w:val="0"/>
      <w:marBottom w:val="0"/>
      <w:divBdr>
        <w:top w:val="none" w:sz="0" w:space="0" w:color="auto"/>
        <w:left w:val="none" w:sz="0" w:space="0" w:color="auto"/>
        <w:bottom w:val="none" w:sz="0" w:space="0" w:color="auto"/>
        <w:right w:val="none" w:sz="0" w:space="0" w:color="auto"/>
      </w:divBdr>
      <w:divsChild>
        <w:div w:id="1978411785">
          <w:marLeft w:val="1886"/>
          <w:marRight w:val="0"/>
          <w:marTop w:val="0"/>
          <w:marBottom w:val="0"/>
          <w:divBdr>
            <w:top w:val="none" w:sz="0" w:space="0" w:color="auto"/>
            <w:left w:val="none" w:sz="0" w:space="0" w:color="auto"/>
            <w:bottom w:val="none" w:sz="0" w:space="0" w:color="auto"/>
            <w:right w:val="none" w:sz="0" w:space="0" w:color="auto"/>
          </w:divBdr>
        </w:div>
        <w:div w:id="1313869644">
          <w:marLeft w:val="446"/>
          <w:marRight w:val="0"/>
          <w:marTop w:val="0"/>
          <w:marBottom w:val="0"/>
          <w:divBdr>
            <w:top w:val="none" w:sz="0" w:space="0" w:color="auto"/>
            <w:left w:val="none" w:sz="0" w:space="0" w:color="auto"/>
            <w:bottom w:val="none" w:sz="0" w:space="0" w:color="auto"/>
            <w:right w:val="none" w:sz="0" w:space="0" w:color="auto"/>
          </w:divBdr>
        </w:div>
        <w:div w:id="1823739323">
          <w:marLeft w:val="446"/>
          <w:marRight w:val="0"/>
          <w:marTop w:val="0"/>
          <w:marBottom w:val="0"/>
          <w:divBdr>
            <w:top w:val="none" w:sz="0" w:space="0" w:color="auto"/>
            <w:left w:val="none" w:sz="0" w:space="0" w:color="auto"/>
            <w:bottom w:val="none" w:sz="0" w:space="0" w:color="auto"/>
            <w:right w:val="none" w:sz="0" w:space="0" w:color="auto"/>
          </w:divBdr>
        </w:div>
        <w:div w:id="1079131232">
          <w:marLeft w:val="446"/>
          <w:marRight w:val="0"/>
          <w:marTop w:val="0"/>
          <w:marBottom w:val="0"/>
          <w:divBdr>
            <w:top w:val="none" w:sz="0" w:space="0" w:color="auto"/>
            <w:left w:val="none" w:sz="0" w:space="0" w:color="auto"/>
            <w:bottom w:val="none" w:sz="0" w:space="0" w:color="auto"/>
            <w:right w:val="none" w:sz="0" w:space="0" w:color="auto"/>
          </w:divBdr>
        </w:div>
      </w:divsChild>
    </w:div>
    <w:div w:id="1184394017">
      <w:bodyDiv w:val="1"/>
      <w:marLeft w:val="0"/>
      <w:marRight w:val="0"/>
      <w:marTop w:val="0"/>
      <w:marBottom w:val="0"/>
      <w:divBdr>
        <w:top w:val="none" w:sz="0" w:space="0" w:color="auto"/>
        <w:left w:val="none" w:sz="0" w:space="0" w:color="auto"/>
        <w:bottom w:val="none" w:sz="0" w:space="0" w:color="auto"/>
        <w:right w:val="none" w:sz="0" w:space="0" w:color="auto"/>
      </w:divBdr>
    </w:div>
    <w:div w:id="1191455064">
      <w:bodyDiv w:val="1"/>
      <w:marLeft w:val="0"/>
      <w:marRight w:val="0"/>
      <w:marTop w:val="0"/>
      <w:marBottom w:val="0"/>
      <w:divBdr>
        <w:top w:val="none" w:sz="0" w:space="0" w:color="auto"/>
        <w:left w:val="none" w:sz="0" w:space="0" w:color="auto"/>
        <w:bottom w:val="none" w:sz="0" w:space="0" w:color="auto"/>
        <w:right w:val="none" w:sz="0" w:space="0" w:color="auto"/>
      </w:divBdr>
    </w:div>
    <w:div w:id="1330870215">
      <w:bodyDiv w:val="1"/>
      <w:marLeft w:val="0"/>
      <w:marRight w:val="0"/>
      <w:marTop w:val="0"/>
      <w:marBottom w:val="0"/>
      <w:divBdr>
        <w:top w:val="none" w:sz="0" w:space="0" w:color="auto"/>
        <w:left w:val="none" w:sz="0" w:space="0" w:color="auto"/>
        <w:bottom w:val="none" w:sz="0" w:space="0" w:color="auto"/>
        <w:right w:val="none" w:sz="0" w:space="0" w:color="auto"/>
      </w:divBdr>
    </w:div>
    <w:div w:id="1378697561">
      <w:bodyDiv w:val="1"/>
      <w:marLeft w:val="0"/>
      <w:marRight w:val="0"/>
      <w:marTop w:val="0"/>
      <w:marBottom w:val="0"/>
      <w:divBdr>
        <w:top w:val="none" w:sz="0" w:space="0" w:color="auto"/>
        <w:left w:val="none" w:sz="0" w:space="0" w:color="auto"/>
        <w:bottom w:val="none" w:sz="0" w:space="0" w:color="auto"/>
        <w:right w:val="none" w:sz="0" w:space="0" w:color="auto"/>
      </w:divBdr>
    </w:div>
    <w:div w:id="1391878911">
      <w:bodyDiv w:val="1"/>
      <w:marLeft w:val="0"/>
      <w:marRight w:val="0"/>
      <w:marTop w:val="0"/>
      <w:marBottom w:val="0"/>
      <w:divBdr>
        <w:top w:val="none" w:sz="0" w:space="0" w:color="auto"/>
        <w:left w:val="none" w:sz="0" w:space="0" w:color="auto"/>
        <w:bottom w:val="none" w:sz="0" w:space="0" w:color="auto"/>
        <w:right w:val="none" w:sz="0" w:space="0" w:color="auto"/>
      </w:divBdr>
    </w:div>
    <w:div w:id="1421176029">
      <w:bodyDiv w:val="1"/>
      <w:marLeft w:val="0"/>
      <w:marRight w:val="0"/>
      <w:marTop w:val="0"/>
      <w:marBottom w:val="0"/>
      <w:divBdr>
        <w:top w:val="none" w:sz="0" w:space="0" w:color="auto"/>
        <w:left w:val="none" w:sz="0" w:space="0" w:color="auto"/>
        <w:bottom w:val="none" w:sz="0" w:space="0" w:color="auto"/>
        <w:right w:val="none" w:sz="0" w:space="0" w:color="auto"/>
      </w:divBdr>
    </w:div>
    <w:div w:id="1673407817">
      <w:bodyDiv w:val="1"/>
      <w:marLeft w:val="0"/>
      <w:marRight w:val="0"/>
      <w:marTop w:val="0"/>
      <w:marBottom w:val="0"/>
      <w:divBdr>
        <w:top w:val="none" w:sz="0" w:space="0" w:color="auto"/>
        <w:left w:val="none" w:sz="0" w:space="0" w:color="auto"/>
        <w:bottom w:val="none" w:sz="0" w:space="0" w:color="auto"/>
        <w:right w:val="none" w:sz="0" w:space="0" w:color="auto"/>
      </w:divBdr>
      <w:divsChild>
        <w:div w:id="923680727">
          <w:marLeft w:val="446"/>
          <w:marRight w:val="0"/>
          <w:marTop w:val="0"/>
          <w:marBottom w:val="0"/>
          <w:divBdr>
            <w:top w:val="none" w:sz="0" w:space="0" w:color="auto"/>
            <w:left w:val="none" w:sz="0" w:space="0" w:color="auto"/>
            <w:bottom w:val="none" w:sz="0" w:space="0" w:color="auto"/>
            <w:right w:val="none" w:sz="0" w:space="0" w:color="auto"/>
          </w:divBdr>
        </w:div>
        <w:div w:id="1005328974">
          <w:marLeft w:val="446"/>
          <w:marRight w:val="0"/>
          <w:marTop w:val="0"/>
          <w:marBottom w:val="0"/>
          <w:divBdr>
            <w:top w:val="none" w:sz="0" w:space="0" w:color="auto"/>
            <w:left w:val="none" w:sz="0" w:space="0" w:color="auto"/>
            <w:bottom w:val="none" w:sz="0" w:space="0" w:color="auto"/>
            <w:right w:val="none" w:sz="0" w:space="0" w:color="auto"/>
          </w:divBdr>
        </w:div>
        <w:div w:id="723404764">
          <w:marLeft w:val="446"/>
          <w:marRight w:val="0"/>
          <w:marTop w:val="0"/>
          <w:marBottom w:val="0"/>
          <w:divBdr>
            <w:top w:val="none" w:sz="0" w:space="0" w:color="auto"/>
            <w:left w:val="none" w:sz="0" w:space="0" w:color="auto"/>
            <w:bottom w:val="none" w:sz="0" w:space="0" w:color="auto"/>
            <w:right w:val="none" w:sz="0" w:space="0" w:color="auto"/>
          </w:divBdr>
        </w:div>
        <w:div w:id="861238339">
          <w:marLeft w:val="446"/>
          <w:marRight w:val="0"/>
          <w:marTop w:val="0"/>
          <w:marBottom w:val="0"/>
          <w:divBdr>
            <w:top w:val="none" w:sz="0" w:space="0" w:color="auto"/>
            <w:left w:val="none" w:sz="0" w:space="0" w:color="auto"/>
            <w:bottom w:val="none" w:sz="0" w:space="0" w:color="auto"/>
            <w:right w:val="none" w:sz="0" w:space="0" w:color="auto"/>
          </w:divBdr>
        </w:div>
      </w:divsChild>
    </w:div>
    <w:div w:id="1753816106">
      <w:bodyDiv w:val="1"/>
      <w:marLeft w:val="0"/>
      <w:marRight w:val="0"/>
      <w:marTop w:val="0"/>
      <w:marBottom w:val="0"/>
      <w:divBdr>
        <w:top w:val="none" w:sz="0" w:space="0" w:color="auto"/>
        <w:left w:val="none" w:sz="0" w:space="0" w:color="auto"/>
        <w:bottom w:val="none" w:sz="0" w:space="0" w:color="auto"/>
        <w:right w:val="none" w:sz="0" w:space="0" w:color="auto"/>
      </w:divBdr>
    </w:div>
    <w:div w:id="1915892279">
      <w:bodyDiv w:val="1"/>
      <w:marLeft w:val="0"/>
      <w:marRight w:val="0"/>
      <w:marTop w:val="0"/>
      <w:marBottom w:val="0"/>
      <w:divBdr>
        <w:top w:val="none" w:sz="0" w:space="0" w:color="auto"/>
        <w:left w:val="none" w:sz="0" w:space="0" w:color="auto"/>
        <w:bottom w:val="none" w:sz="0" w:space="0" w:color="auto"/>
        <w:right w:val="none" w:sz="0" w:space="0" w:color="auto"/>
      </w:divBdr>
    </w:div>
    <w:div w:id="1928688172">
      <w:bodyDiv w:val="1"/>
      <w:marLeft w:val="0"/>
      <w:marRight w:val="0"/>
      <w:marTop w:val="0"/>
      <w:marBottom w:val="0"/>
      <w:divBdr>
        <w:top w:val="none" w:sz="0" w:space="0" w:color="auto"/>
        <w:left w:val="none" w:sz="0" w:space="0" w:color="auto"/>
        <w:bottom w:val="none" w:sz="0" w:space="0" w:color="auto"/>
        <w:right w:val="none" w:sz="0" w:space="0" w:color="auto"/>
      </w:divBdr>
    </w:div>
    <w:div w:id="1938057926">
      <w:bodyDiv w:val="1"/>
      <w:marLeft w:val="0"/>
      <w:marRight w:val="0"/>
      <w:marTop w:val="0"/>
      <w:marBottom w:val="0"/>
      <w:divBdr>
        <w:top w:val="none" w:sz="0" w:space="0" w:color="auto"/>
        <w:left w:val="none" w:sz="0" w:space="0" w:color="auto"/>
        <w:bottom w:val="none" w:sz="0" w:space="0" w:color="auto"/>
        <w:right w:val="none" w:sz="0" w:space="0" w:color="auto"/>
      </w:divBdr>
    </w:div>
    <w:div w:id="2017269468">
      <w:bodyDiv w:val="1"/>
      <w:marLeft w:val="0"/>
      <w:marRight w:val="0"/>
      <w:marTop w:val="0"/>
      <w:marBottom w:val="0"/>
      <w:divBdr>
        <w:top w:val="none" w:sz="0" w:space="0" w:color="auto"/>
        <w:left w:val="none" w:sz="0" w:space="0" w:color="auto"/>
        <w:bottom w:val="none" w:sz="0" w:space="0" w:color="auto"/>
        <w:right w:val="none" w:sz="0" w:space="0" w:color="auto"/>
      </w:divBdr>
    </w:div>
    <w:div w:id="2022193867">
      <w:bodyDiv w:val="1"/>
      <w:marLeft w:val="0"/>
      <w:marRight w:val="0"/>
      <w:marTop w:val="0"/>
      <w:marBottom w:val="0"/>
      <w:divBdr>
        <w:top w:val="none" w:sz="0" w:space="0" w:color="auto"/>
        <w:left w:val="none" w:sz="0" w:space="0" w:color="auto"/>
        <w:bottom w:val="none" w:sz="0" w:space="0" w:color="auto"/>
        <w:right w:val="none" w:sz="0" w:space="0" w:color="auto"/>
      </w:divBdr>
    </w:div>
    <w:div w:id="20259816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E57C-8C13-0C4A-B0AC-6671DF4E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Lusnia, Susann S</dc:creator>
  <cp:keywords/>
  <dc:description/>
  <cp:lastModifiedBy>Mckiernan, Katherine Marie</cp:lastModifiedBy>
  <cp:revision>3</cp:revision>
  <dcterms:created xsi:type="dcterms:W3CDTF">2022-01-14T20:06:00Z</dcterms:created>
  <dcterms:modified xsi:type="dcterms:W3CDTF">2022-01-14T20:07:00Z</dcterms:modified>
</cp:coreProperties>
</file>