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0FB6" w14:textId="7CFDF37D" w:rsidR="0083442B" w:rsidRPr="00E25C93" w:rsidRDefault="0083442B" w:rsidP="00E25C93">
      <w:pPr>
        <w:rPr>
          <w:rFonts w:asciiTheme="majorHAnsi" w:hAnsiTheme="majorHAnsi" w:cstheme="majorHAnsi"/>
          <w:bCs/>
          <w:color w:val="000000" w:themeColor="text1"/>
        </w:rPr>
      </w:pPr>
    </w:p>
    <w:p w14:paraId="34C250BB" w14:textId="77777777" w:rsidR="0079042A" w:rsidRPr="00E25C93" w:rsidRDefault="0079042A" w:rsidP="00281E04">
      <w:pPr>
        <w:jc w:val="center"/>
        <w:rPr>
          <w:rFonts w:asciiTheme="majorHAnsi" w:hAnsiTheme="majorHAnsi" w:cstheme="majorHAnsi"/>
          <w:b/>
          <w:bCs/>
        </w:rPr>
      </w:pPr>
    </w:p>
    <w:p w14:paraId="1D9FD83F" w14:textId="52C85EBC" w:rsidR="004A2D70" w:rsidRPr="00693434" w:rsidRDefault="0012150F" w:rsidP="00C640BF">
      <w:pPr>
        <w:pStyle w:val="Heading1"/>
        <w:rPr>
          <w:rFonts w:asciiTheme="majorHAnsi" w:hAnsiTheme="majorHAnsi" w:cstheme="majorHAnsi"/>
        </w:rPr>
      </w:pPr>
      <w:bookmarkStart w:id="0" w:name="_Hlk80443965"/>
      <w:r w:rsidRPr="00693434">
        <w:rPr>
          <w:rFonts w:asciiTheme="majorHAnsi" w:hAnsiTheme="majorHAnsi" w:cstheme="majorHAnsi"/>
        </w:rPr>
        <w:t>Comparative Politics</w:t>
      </w:r>
    </w:p>
    <w:p w14:paraId="1837B936" w14:textId="433510FA" w:rsidR="00281E04" w:rsidRPr="00693434" w:rsidRDefault="00281E04" w:rsidP="00C640BF">
      <w:pPr>
        <w:pStyle w:val="Heading1"/>
        <w:rPr>
          <w:rFonts w:asciiTheme="majorHAnsi" w:hAnsiTheme="majorHAnsi" w:cstheme="majorHAnsi"/>
        </w:rPr>
      </w:pPr>
      <w:r w:rsidRPr="00693434">
        <w:rPr>
          <w:rFonts w:asciiTheme="majorHAnsi" w:hAnsiTheme="majorHAnsi" w:cstheme="majorHAnsi"/>
        </w:rPr>
        <w:t xml:space="preserve"> (</w:t>
      </w:r>
      <w:r w:rsidR="0012150F" w:rsidRPr="00693434">
        <w:rPr>
          <w:rFonts w:asciiTheme="majorHAnsi" w:hAnsiTheme="majorHAnsi" w:cstheme="majorHAnsi"/>
        </w:rPr>
        <w:t>POLC 2300-03</w:t>
      </w:r>
      <w:r w:rsidRPr="00693434">
        <w:rPr>
          <w:rFonts w:asciiTheme="majorHAnsi" w:hAnsiTheme="majorHAnsi" w:cstheme="majorHAnsi"/>
        </w:rPr>
        <w:t xml:space="preserve">), </w:t>
      </w:r>
      <w:r w:rsidR="0012150F" w:rsidRPr="00693434">
        <w:rPr>
          <w:rFonts w:asciiTheme="majorHAnsi" w:hAnsiTheme="majorHAnsi" w:cstheme="majorHAnsi"/>
        </w:rPr>
        <w:t>3</w:t>
      </w:r>
    </w:p>
    <w:p w14:paraId="2CC91BAB" w14:textId="39DD96D2" w:rsidR="00281E04" w:rsidRPr="00693434" w:rsidRDefault="0012150F" w:rsidP="00C640BF">
      <w:pPr>
        <w:pStyle w:val="Heading1"/>
        <w:rPr>
          <w:rFonts w:asciiTheme="majorHAnsi" w:hAnsiTheme="majorHAnsi" w:cstheme="majorHAnsi"/>
        </w:rPr>
      </w:pPr>
      <w:r w:rsidRPr="00693434">
        <w:rPr>
          <w:rFonts w:asciiTheme="majorHAnsi" w:hAnsiTheme="majorHAnsi" w:cstheme="majorHAnsi"/>
        </w:rPr>
        <w:t>Fall 2021</w:t>
      </w:r>
    </w:p>
    <w:p w14:paraId="73D78F7B" w14:textId="0EAEDB12" w:rsidR="00281E04" w:rsidRPr="00693434" w:rsidRDefault="0012150F" w:rsidP="00C640BF">
      <w:pPr>
        <w:pStyle w:val="Heading1"/>
        <w:rPr>
          <w:rFonts w:asciiTheme="majorHAnsi" w:hAnsiTheme="majorHAnsi" w:cstheme="majorHAnsi"/>
        </w:rPr>
      </w:pPr>
      <w:r w:rsidRPr="00693434">
        <w:rPr>
          <w:rFonts w:asciiTheme="majorHAnsi" w:hAnsiTheme="majorHAnsi" w:cstheme="majorHAnsi"/>
        </w:rPr>
        <w:t>Tuesday &amp; Thursday 11-12:15pm Norman Mayer Building 118</w:t>
      </w:r>
    </w:p>
    <w:p w14:paraId="0AF9BD66" w14:textId="77777777" w:rsidR="00F86034" w:rsidRPr="00693434" w:rsidRDefault="00F86034" w:rsidP="00281E04">
      <w:pPr>
        <w:rPr>
          <w:rFonts w:asciiTheme="majorHAnsi" w:hAnsiTheme="majorHAnsi" w:cstheme="majorHAnsi"/>
        </w:rPr>
      </w:pPr>
    </w:p>
    <w:p w14:paraId="2FA846B0" w14:textId="2FD90BC9" w:rsidR="00281E04" w:rsidRPr="00693434" w:rsidRDefault="006E3FC6" w:rsidP="00FF3350">
      <w:pPr>
        <w:pStyle w:val="Heading2"/>
        <w:rPr>
          <w:rFonts w:asciiTheme="majorHAnsi" w:hAnsiTheme="majorHAnsi" w:cstheme="majorHAnsi"/>
        </w:rPr>
      </w:pPr>
      <w:r w:rsidRPr="00693434">
        <w:rPr>
          <w:rFonts w:asciiTheme="majorHAnsi" w:hAnsiTheme="majorHAnsi" w:cstheme="majorHAnsi"/>
        </w:rPr>
        <w:t>Professor</w:t>
      </w:r>
      <w:r w:rsidR="00FF3350" w:rsidRPr="00693434">
        <w:rPr>
          <w:rFonts w:asciiTheme="majorHAnsi" w:hAnsiTheme="majorHAnsi" w:cstheme="majorHAnsi"/>
        </w:rPr>
        <w:t>:</w:t>
      </w:r>
      <w:r w:rsidR="0012150F" w:rsidRPr="00693434">
        <w:rPr>
          <w:rFonts w:asciiTheme="majorHAnsi" w:hAnsiTheme="majorHAnsi" w:cstheme="majorHAnsi"/>
        </w:rPr>
        <w:t xml:space="preserve"> Katherine McKiernan</w:t>
      </w:r>
    </w:p>
    <w:p w14:paraId="65ACA214" w14:textId="138643D5" w:rsidR="00281E04" w:rsidRPr="00693434" w:rsidRDefault="00281E04" w:rsidP="00FF3350">
      <w:pPr>
        <w:pStyle w:val="Heading2"/>
        <w:rPr>
          <w:rFonts w:asciiTheme="majorHAnsi" w:hAnsiTheme="majorHAnsi" w:cstheme="majorHAnsi"/>
        </w:rPr>
      </w:pPr>
      <w:r w:rsidRPr="00693434">
        <w:rPr>
          <w:rFonts w:asciiTheme="majorHAnsi" w:hAnsiTheme="majorHAnsi" w:cstheme="majorHAnsi"/>
        </w:rPr>
        <w:t>Office location</w:t>
      </w:r>
      <w:r w:rsidR="00FF3350" w:rsidRPr="00693434">
        <w:rPr>
          <w:rFonts w:asciiTheme="majorHAnsi" w:hAnsiTheme="majorHAnsi" w:cstheme="majorHAnsi"/>
        </w:rPr>
        <w:t>:</w:t>
      </w:r>
      <w:r w:rsidR="0012150F" w:rsidRPr="00693434">
        <w:rPr>
          <w:rFonts w:asciiTheme="majorHAnsi" w:hAnsiTheme="majorHAnsi" w:cstheme="majorHAnsi"/>
        </w:rPr>
        <w:t xml:space="preserve"> </w:t>
      </w:r>
      <w:r w:rsidR="006E3FC6" w:rsidRPr="00693434">
        <w:rPr>
          <w:rFonts w:asciiTheme="majorHAnsi" w:hAnsiTheme="majorHAnsi" w:cstheme="majorHAnsi"/>
        </w:rPr>
        <w:t xml:space="preserve">Center for Inter-American Policy and Research, </w:t>
      </w:r>
      <w:r w:rsidR="0012150F" w:rsidRPr="00693434">
        <w:rPr>
          <w:rFonts w:asciiTheme="majorHAnsi" w:hAnsiTheme="majorHAnsi" w:cstheme="majorHAnsi"/>
        </w:rPr>
        <w:t xml:space="preserve">7025 Freret </w:t>
      </w:r>
    </w:p>
    <w:p w14:paraId="2AD2D8CC" w14:textId="0D1C9688" w:rsidR="00281E04" w:rsidRPr="00693434" w:rsidRDefault="00281E04" w:rsidP="00FF3350">
      <w:pPr>
        <w:pStyle w:val="Heading2"/>
        <w:rPr>
          <w:rFonts w:asciiTheme="majorHAnsi" w:hAnsiTheme="majorHAnsi" w:cstheme="majorHAnsi"/>
        </w:rPr>
      </w:pPr>
      <w:r w:rsidRPr="00693434">
        <w:rPr>
          <w:rFonts w:asciiTheme="majorHAnsi" w:hAnsiTheme="majorHAnsi" w:cstheme="majorHAnsi"/>
        </w:rPr>
        <w:t>Office hours</w:t>
      </w:r>
      <w:r w:rsidR="00FF3350" w:rsidRPr="00693434">
        <w:rPr>
          <w:rFonts w:asciiTheme="majorHAnsi" w:hAnsiTheme="majorHAnsi" w:cstheme="majorHAnsi"/>
        </w:rPr>
        <w:t>:</w:t>
      </w:r>
      <w:r w:rsidR="0012150F" w:rsidRPr="00693434">
        <w:rPr>
          <w:rFonts w:asciiTheme="majorHAnsi" w:hAnsiTheme="majorHAnsi" w:cstheme="majorHAnsi"/>
        </w:rPr>
        <w:t xml:space="preserve"> Tuesday 1</w:t>
      </w:r>
      <w:r w:rsidR="004D16F0">
        <w:rPr>
          <w:rFonts w:asciiTheme="majorHAnsi" w:hAnsiTheme="majorHAnsi" w:cstheme="majorHAnsi"/>
        </w:rPr>
        <w:t>pm</w:t>
      </w:r>
      <w:r w:rsidR="0012150F" w:rsidRPr="00693434">
        <w:rPr>
          <w:rFonts w:asciiTheme="majorHAnsi" w:hAnsiTheme="majorHAnsi" w:cstheme="majorHAnsi"/>
        </w:rPr>
        <w:t>-4</w:t>
      </w:r>
      <w:r w:rsidR="004D16F0">
        <w:rPr>
          <w:rFonts w:asciiTheme="majorHAnsi" w:hAnsiTheme="majorHAnsi" w:cstheme="majorHAnsi"/>
        </w:rPr>
        <w:t>pm</w:t>
      </w:r>
      <w:r w:rsidR="006E3FC6" w:rsidRPr="00693434">
        <w:rPr>
          <w:rFonts w:asciiTheme="majorHAnsi" w:hAnsiTheme="majorHAnsi" w:cstheme="majorHAnsi"/>
        </w:rPr>
        <w:t xml:space="preserve"> &amp; By Appointment </w:t>
      </w:r>
    </w:p>
    <w:p w14:paraId="57FD2B13" w14:textId="2C3E4B39" w:rsidR="00281E04" w:rsidRPr="00693434" w:rsidRDefault="00281E04" w:rsidP="00FF3350">
      <w:pPr>
        <w:pStyle w:val="Heading2"/>
        <w:rPr>
          <w:rFonts w:asciiTheme="majorHAnsi" w:hAnsiTheme="majorHAnsi" w:cstheme="majorHAnsi"/>
        </w:rPr>
      </w:pPr>
      <w:r w:rsidRPr="00693434">
        <w:rPr>
          <w:rFonts w:asciiTheme="majorHAnsi" w:hAnsiTheme="majorHAnsi" w:cstheme="majorHAnsi"/>
        </w:rPr>
        <w:t>Email address</w:t>
      </w:r>
      <w:r w:rsidR="00FF3350" w:rsidRPr="00693434">
        <w:rPr>
          <w:rFonts w:asciiTheme="majorHAnsi" w:hAnsiTheme="majorHAnsi" w:cstheme="majorHAnsi"/>
        </w:rPr>
        <w:t>:</w:t>
      </w:r>
      <w:r w:rsidR="006E3FC6" w:rsidRPr="00693434">
        <w:rPr>
          <w:rFonts w:asciiTheme="majorHAnsi" w:hAnsiTheme="majorHAnsi" w:cstheme="majorHAnsi"/>
        </w:rPr>
        <w:t xml:space="preserve"> kmckiernan@tulane.edu</w:t>
      </w:r>
    </w:p>
    <w:p w14:paraId="20883F18" w14:textId="77777777" w:rsidR="00F86034" w:rsidRPr="00693434" w:rsidRDefault="00F86034" w:rsidP="00281E04">
      <w:pPr>
        <w:rPr>
          <w:rFonts w:asciiTheme="majorHAnsi" w:hAnsiTheme="majorHAnsi" w:cstheme="majorHAnsi"/>
        </w:rPr>
      </w:pPr>
    </w:p>
    <w:p w14:paraId="5B4F8F58" w14:textId="15FD71C9" w:rsidR="00281E04" w:rsidRPr="00693434" w:rsidRDefault="00281E04" w:rsidP="00C640BF">
      <w:pPr>
        <w:pStyle w:val="Heading2"/>
        <w:rPr>
          <w:rFonts w:asciiTheme="majorHAnsi" w:hAnsiTheme="majorHAnsi" w:cstheme="majorHAnsi"/>
          <w:color w:val="C00000"/>
        </w:rPr>
      </w:pPr>
      <w:r w:rsidRPr="00693434">
        <w:rPr>
          <w:rFonts w:asciiTheme="majorHAnsi" w:hAnsiTheme="majorHAnsi" w:cstheme="majorHAnsi"/>
        </w:rPr>
        <w:t>Catalog/Course description</w:t>
      </w:r>
    </w:p>
    <w:p w14:paraId="72B90392" w14:textId="37081001" w:rsidR="00281E04" w:rsidRDefault="006E3FC6" w:rsidP="006E3FC6">
      <w:pPr>
        <w:spacing w:before="100" w:beforeAutospacing="1" w:after="100" w:afterAutospacing="1"/>
        <w:textAlignment w:val="baseline"/>
        <w:rPr>
          <w:rFonts w:asciiTheme="majorHAnsi" w:hAnsiTheme="majorHAnsi" w:cstheme="majorHAnsi"/>
          <w:color w:val="000000"/>
        </w:rPr>
      </w:pPr>
      <w:r w:rsidRPr="00693434">
        <w:rPr>
          <w:rFonts w:asciiTheme="majorHAnsi" w:hAnsiTheme="majorHAnsi" w:cstheme="majorHAnsi"/>
          <w:color w:val="000000"/>
        </w:rPr>
        <w:t xml:space="preserve">3 Credits. </w:t>
      </w:r>
      <w:r w:rsidRPr="006E3FC6">
        <w:rPr>
          <w:rFonts w:asciiTheme="majorHAnsi" w:hAnsiTheme="majorHAnsi" w:cstheme="majorHAnsi"/>
          <w:color w:val="000000"/>
        </w:rPr>
        <w:t xml:space="preserve">This course introduces students to the fundamental theories and concepts of the subfield of comparative politics. Comparative politics is a method of analysis that evaluates similarities and differences among political systems </w:t>
      </w:r>
      <w:proofErr w:type="gramStart"/>
      <w:r w:rsidRPr="006E3FC6">
        <w:rPr>
          <w:rFonts w:asciiTheme="majorHAnsi" w:hAnsiTheme="majorHAnsi" w:cstheme="majorHAnsi"/>
          <w:color w:val="000000"/>
        </w:rPr>
        <w:t>in order to</w:t>
      </w:r>
      <w:proofErr w:type="gramEnd"/>
      <w:r w:rsidRPr="006E3FC6">
        <w:rPr>
          <w:rFonts w:asciiTheme="majorHAnsi" w:hAnsiTheme="majorHAnsi" w:cstheme="majorHAnsi"/>
          <w:color w:val="000000"/>
        </w:rPr>
        <w:t xml:space="preserve"> develop general conclusions about political phenomena. The study of politics beyond U.S. borders helps place our own political system into perspective by highlighting alternatives to our own system and challenging the assumption that there is only one right way to organize political life.</w:t>
      </w:r>
    </w:p>
    <w:p w14:paraId="13BED1DE" w14:textId="079F5A7F" w:rsidR="00B93402" w:rsidRPr="00693434" w:rsidRDefault="00B93402" w:rsidP="00B93402">
      <w:pPr>
        <w:rPr>
          <w:rFonts w:asciiTheme="majorHAnsi" w:hAnsiTheme="majorHAnsi" w:cstheme="majorHAnsi"/>
        </w:rPr>
      </w:pPr>
      <w:r w:rsidRPr="00693434">
        <w:rPr>
          <w:rFonts w:asciiTheme="majorHAnsi" w:hAnsiTheme="majorHAnsi" w:cstheme="majorHAnsi"/>
        </w:rPr>
        <w:t xml:space="preserve">This course is required for both the Political Science major and contributes to the political science minor. </w:t>
      </w:r>
      <w:r>
        <w:rPr>
          <w:rFonts w:asciiTheme="majorHAnsi" w:hAnsiTheme="majorHAnsi" w:cstheme="majorHAnsi"/>
        </w:rPr>
        <w:t xml:space="preserve">Moreover, this course contributes to the </w:t>
      </w:r>
      <w:r w:rsidRPr="00693434">
        <w:rPr>
          <w:rFonts w:asciiTheme="majorHAnsi" w:hAnsiTheme="majorHAnsi" w:cstheme="majorHAnsi"/>
          <w:iCs/>
          <w:color w:val="000000" w:themeColor="text1"/>
        </w:rPr>
        <w:t>Social and Behavioral Sciences requirement in the Core Curriculum.</w:t>
      </w:r>
    </w:p>
    <w:p w14:paraId="2174AA87" w14:textId="77777777" w:rsidR="00B93402" w:rsidRDefault="00B93402" w:rsidP="00C640BF">
      <w:pPr>
        <w:pStyle w:val="Heading2"/>
        <w:rPr>
          <w:rFonts w:asciiTheme="majorHAnsi" w:hAnsiTheme="majorHAnsi" w:cstheme="majorHAnsi"/>
        </w:rPr>
      </w:pPr>
    </w:p>
    <w:p w14:paraId="3ECAF7F1" w14:textId="331F21B8" w:rsidR="00281E04" w:rsidRPr="00693434" w:rsidRDefault="00E6447D" w:rsidP="00C640BF">
      <w:pPr>
        <w:pStyle w:val="Heading2"/>
        <w:rPr>
          <w:rFonts w:asciiTheme="majorHAnsi" w:hAnsiTheme="majorHAnsi" w:cstheme="majorHAnsi"/>
        </w:rPr>
      </w:pPr>
      <w:r w:rsidRPr="00693434">
        <w:rPr>
          <w:rFonts w:asciiTheme="majorHAnsi" w:hAnsiTheme="majorHAnsi" w:cstheme="majorHAnsi"/>
        </w:rPr>
        <w:t>Course</w:t>
      </w:r>
      <w:r w:rsidR="00281E04" w:rsidRPr="00693434">
        <w:rPr>
          <w:rFonts w:asciiTheme="majorHAnsi" w:hAnsiTheme="majorHAnsi" w:cstheme="majorHAnsi"/>
        </w:rPr>
        <w:t xml:space="preserve"> </w:t>
      </w:r>
      <w:r w:rsidR="00B93402">
        <w:rPr>
          <w:rFonts w:asciiTheme="majorHAnsi" w:hAnsiTheme="majorHAnsi" w:cstheme="majorHAnsi"/>
        </w:rPr>
        <w:t>Objectives</w:t>
      </w:r>
    </w:p>
    <w:p w14:paraId="0B96B4CB" w14:textId="1100257C" w:rsidR="00281E04" w:rsidRPr="00693434" w:rsidRDefault="00281E04" w:rsidP="00281E04">
      <w:pPr>
        <w:rPr>
          <w:rFonts w:asciiTheme="majorHAnsi" w:hAnsiTheme="majorHAnsi" w:cstheme="majorHAnsi"/>
          <w:iCs/>
          <w:color w:val="000000" w:themeColor="text1"/>
        </w:rPr>
      </w:pPr>
    </w:p>
    <w:p w14:paraId="4DAAC2E3" w14:textId="7352B7BD" w:rsidR="006E3FC6" w:rsidRPr="00693434" w:rsidRDefault="006E3FC6" w:rsidP="00281E04">
      <w:pPr>
        <w:rPr>
          <w:rFonts w:asciiTheme="majorHAnsi" w:hAnsiTheme="majorHAnsi" w:cstheme="majorHAnsi"/>
          <w:iCs/>
          <w:color w:val="000000" w:themeColor="text1"/>
        </w:rPr>
      </w:pPr>
      <w:r w:rsidRPr="00693434">
        <w:rPr>
          <w:rFonts w:asciiTheme="majorHAnsi" w:hAnsiTheme="majorHAnsi" w:cstheme="majorHAnsi"/>
          <w:iCs/>
          <w:color w:val="000000" w:themeColor="text1"/>
        </w:rPr>
        <w:t xml:space="preserve">This course is designed to be a broad overview of Comparative Politics, one of the subfields of Political Science. Over the course of the semester, we will discuss key concepts in political science, including the concept of the state, political systems, and challenges faced by state governments. Throughout the course, you will be exposed to readings and examples from all over the world. However, through the broad themes of the course, students should be able to apply concepts to understanding phenomena in other contexts beyond those used as examples. </w:t>
      </w:r>
    </w:p>
    <w:p w14:paraId="475FC2A0" w14:textId="3FBA3C6E" w:rsidR="006E3FC6" w:rsidRPr="00693434" w:rsidRDefault="006E3FC6" w:rsidP="00281E04">
      <w:pPr>
        <w:rPr>
          <w:rFonts w:asciiTheme="majorHAnsi" w:hAnsiTheme="majorHAnsi" w:cstheme="majorHAnsi"/>
          <w:iCs/>
          <w:color w:val="000000" w:themeColor="text1"/>
        </w:rPr>
      </w:pPr>
    </w:p>
    <w:p w14:paraId="43546218" w14:textId="2CAC61A7" w:rsidR="00AC4526" w:rsidRPr="00693434" w:rsidRDefault="00AC4526" w:rsidP="00AC4526">
      <w:pPr>
        <w:rPr>
          <w:rFonts w:asciiTheme="majorHAnsi" w:hAnsiTheme="majorHAnsi" w:cstheme="majorHAnsi"/>
        </w:rPr>
      </w:pPr>
      <w:r w:rsidRPr="00693434">
        <w:rPr>
          <w:rFonts w:asciiTheme="majorHAnsi" w:hAnsiTheme="majorHAnsi" w:cstheme="majorHAnsi"/>
        </w:rPr>
        <w:t xml:space="preserve">This class is divided into three large units. In the first part of the class, we will discuss the concept of a democracy. We will discuss what it means to be a democracy, how countries become democracies, and different models of democratic states. </w:t>
      </w:r>
    </w:p>
    <w:p w14:paraId="17441D32" w14:textId="77777777" w:rsidR="00AC4526" w:rsidRPr="00693434" w:rsidRDefault="00AC4526" w:rsidP="00AC4526">
      <w:pPr>
        <w:rPr>
          <w:rFonts w:asciiTheme="majorHAnsi" w:hAnsiTheme="majorHAnsi" w:cstheme="majorHAnsi"/>
        </w:rPr>
      </w:pPr>
    </w:p>
    <w:p w14:paraId="2B20BEEA" w14:textId="77777777" w:rsidR="00AC4526" w:rsidRPr="00693434" w:rsidRDefault="00AC4526" w:rsidP="00AC4526">
      <w:pPr>
        <w:rPr>
          <w:rFonts w:asciiTheme="majorHAnsi" w:hAnsiTheme="majorHAnsi" w:cstheme="majorHAnsi"/>
        </w:rPr>
      </w:pPr>
      <w:r w:rsidRPr="00693434">
        <w:rPr>
          <w:rFonts w:asciiTheme="majorHAnsi" w:hAnsiTheme="majorHAnsi" w:cstheme="majorHAnsi"/>
        </w:rPr>
        <w:t xml:space="preserve">In the second unit, we’ll discuss democratic backsliding and non-democratic regimes. We’ll study different styles of non-democratic regimes and how they maintain power. </w:t>
      </w:r>
    </w:p>
    <w:p w14:paraId="2248CFE1" w14:textId="77777777" w:rsidR="00AC4526" w:rsidRPr="00693434" w:rsidRDefault="00AC4526" w:rsidP="00AC4526">
      <w:pPr>
        <w:rPr>
          <w:rFonts w:asciiTheme="majorHAnsi" w:hAnsiTheme="majorHAnsi" w:cstheme="majorHAnsi"/>
        </w:rPr>
      </w:pPr>
    </w:p>
    <w:p w14:paraId="5E5BBF68" w14:textId="77777777" w:rsidR="00AC4526" w:rsidRPr="00693434" w:rsidRDefault="00AC4526" w:rsidP="00AC4526">
      <w:pPr>
        <w:rPr>
          <w:rFonts w:asciiTheme="majorHAnsi" w:hAnsiTheme="majorHAnsi" w:cstheme="majorHAnsi"/>
        </w:rPr>
      </w:pPr>
      <w:r w:rsidRPr="00693434">
        <w:rPr>
          <w:rFonts w:asciiTheme="majorHAnsi" w:hAnsiTheme="majorHAnsi" w:cstheme="majorHAnsi"/>
        </w:rPr>
        <w:lastRenderedPageBreak/>
        <w:t xml:space="preserve">Finally, we will analyze some key topics in comparative politics. Many of these are relevant issues in the world today that you are likely to hear about in the news. We will analyze each topic closely to help you understand what they are, why they’re important, and how they affect politics. </w:t>
      </w:r>
    </w:p>
    <w:p w14:paraId="00CADC5D" w14:textId="77777777" w:rsidR="00AC4526" w:rsidRPr="00693434" w:rsidRDefault="00AC4526" w:rsidP="00AC4526">
      <w:pPr>
        <w:rPr>
          <w:rFonts w:asciiTheme="majorHAnsi" w:hAnsiTheme="majorHAnsi" w:cstheme="majorHAnsi"/>
        </w:rPr>
      </w:pPr>
    </w:p>
    <w:p w14:paraId="2FA273DD" w14:textId="075F5E55" w:rsidR="00281E04" w:rsidRDefault="00AC4526" w:rsidP="00281E04">
      <w:pPr>
        <w:rPr>
          <w:rFonts w:asciiTheme="majorHAnsi" w:hAnsiTheme="majorHAnsi" w:cstheme="majorHAnsi"/>
        </w:rPr>
      </w:pPr>
      <w:r w:rsidRPr="00693434">
        <w:rPr>
          <w:rFonts w:asciiTheme="majorHAnsi" w:hAnsiTheme="majorHAnsi" w:cstheme="majorHAnsi"/>
        </w:rPr>
        <w:t xml:space="preserve">This course combines lecture, discussion, and small group activities. </w:t>
      </w:r>
    </w:p>
    <w:p w14:paraId="70B28C16" w14:textId="77777777" w:rsidR="00B93402" w:rsidRPr="00693434" w:rsidRDefault="00B93402" w:rsidP="00281E04">
      <w:pPr>
        <w:rPr>
          <w:rFonts w:asciiTheme="majorHAnsi" w:hAnsiTheme="majorHAnsi" w:cstheme="majorHAnsi"/>
        </w:rPr>
      </w:pPr>
    </w:p>
    <w:p w14:paraId="0643ADE5" w14:textId="1043A2CB" w:rsidR="00281E04" w:rsidRDefault="00682828" w:rsidP="00C640BF">
      <w:pPr>
        <w:pStyle w:val="Heading2"/>
        <w:rPr>
          <w:rFonts w:asciiTheme="majorHAnsi" w:hAnsiTheme="majorHAnsi" w:cstheme="majorHAnsi"/>
        </w:rPr>
      </w:pPr>
      <w:r w:rsidRPr="00693434">
        <w:rPr>
          <w:rFonts w:asciiTheme="majorHAnsi" w:hAnsiTheme="majorHAnsi" w:cstheme="majorHAnsi"/>
        </w:rPr>
        <w:t xml:space="preserve">Course </w:t>
      </w:r>
      <w:r w:rsidR="00E6447D" w:rsidRPr="00693434">
        <w:rPr>
          <w:rFonts w:asciiTheme="majorHAnsi" w:hAnsiTheme="majorHAnsi" w:cstheme="majorHAnsi"/>
        </w:rPr>
        <w:t>Learning</w:t>
      </w:r>
      <w:r w:rsidR="00281E04" w:rsidRPr="00693434">
        <w:rPr>
          <w:rFonts w:asciiTheme="majorHAnsi" w:hAnsiTheme="majorHAnsi" w:cstheme="majorHAnsi"/>
        </w:rPr>
        <w:t xml:space="preserve"> </w:t>
      </w:r>
      <w:r w:rsidR="00B93402">
        <w:rPr>
          <w:rFonts w:asciiTheme="majorHAnsi" w:hAnsiTheme="majorHAnsi" w:cstheme="majorHAnsi"/>
        </w:rPr>
        <w:t>Outcomes</w:t>
      </w:r>
    </w:p>
    <w:p w14:paraId="0DC9122D" w14:textId="77777777" w:rsidR="00B93402" w:rsidRPr="00B93402" w:rsidRDefault="00B93402" w:rsidP="00B93402"/>
    <w:p w14:paraId="6D72DE0A" w14:textId="1D9276F4" w:rsidR="00281E04" w:rsidRPr="00693434" w:rsidRDefault="00AC4526" w:rsidP="00281E04">
      <w:pPr>
        <w:rPr>
          <w:rFonts w:asciiTheme="majorHAnsi" w:hAnsiTheme="majorHAnsi" w:cstheme="majorHAnsi"/>
          <w:color w:val="000000" w:themeColor="text1"/>
        </w:rPr>
      </w:pPr>
      <w:r w:rsidRPr="00693434">
        <w:rPr>
          <w:rFonts w:asciiTheme="majorHAnsi" w:hAnsiTheme="majorHAnsi" w:cstheme="majorHAnsi"/>
          <w:color w:val="000000" w:themeColor="text1"/>
        </w:rPr>
        <w:t>After completing this course, students will be able to:</w:t>
      </w:r>
    </w:p>
    <w:p w14:paraId="16EA2258" w14:textId="14782AA9" w:rsidR="00AC4526" w:rsidRPr="00693434" w:rsidRDefault="00AC4526" w:rsidP="00AC4526">
      <w:pPr>
        <w:pStyle w:val="ListParagraph"/>
        <w:numPr>
          <w:ilvl w:val="0"/>
          <w:numId w:val="13"/>
        </w:numPr>
        <w:rPr>
          <w:rFonts w:asciiTheme="majorHAnsi" w:hAnsiTheme="majorHAnsi" w:cstheme="majorHAnsi"/>
          <w:color w:val="000000" w:themeColor="text1"/>
        </w:rPr>
      </w:pPr>
      <w:r w:rsidRPr="00693434">
        <w:rPr>
          <w:rFonts w:asciiTheme="majorHAnsi" w:hAnsiTheme="majorHAnsi" w:cstheme="majorHAnsi"/>
          <w:color w:val="000000" w:themeColor="text1"/>
        </w:rPr>
        <w:t>Have the conceptual and theoretical tools to analyze and compare politics around the world</w:t>
      </w:r>
    </w:p>
    <w:p w14:paraId="61096125" w14:textId="1C99613B" w:rsidR="00AC4526" w:rsidRPr="00693434" w:rsidRDefault="00AC4526" w:rsidP="00AC4526">
      <w:pPr>
        <w:pStyle w:val="ListParagraph"/>
        <w:numPr>
          <w:ilvl w:val="0"/>
          <w:numId w:val="13"/>
        </w:numPr>
        <w:rPr>
          <w:rFonts w:asciiTheme="majorHAnsi" w:hAnsiTheme="majorHAnsi" w:cstheme="majorHAnsi"/>
          <w:color w:val="000000" w:themeColor="text1"/>
        </w:rPr>
      </w:pPr>
      <w:r w:rsidRPr="00693434">
        <w:rPr>
          <w:rFonts w:asciiTheme="majorHAnsi" w:hAnsiTheme="majorHAnsi" w:cstheme="majorHAnsi"/>
          <w:color w:val="000000" w:themeColor="text1"/>
        </w:rPr>
        <w:t>Become familiar with the themes of state formation, democratization (and de-democratization), institutions, and social and political development. The students should also understand many challenges that democracies face.</w:t>
      </w:r>
    </w:p>
    <w:p w14:paraId="46B69BA1" w14:textId="5AD274FE" w:rsidR="00AC4526" w:rsidRPr="00693434" w:rsidRDefault="00AC4526" w:rsidP="00AC4526">
      <w:pPr>
        <w:pStyle w:val="ListParagraph"/>
        <w:numPr>
          <w:ilvl w:val="0"/>
          <w:numId w:val="13"/>
        </w:numPr>
        <w:rPr>
          <w:rFonts w:asciiTheme="majorHAnsi" w:hAnsiTheme="majorHAnsi" w:cstheme="majorHAnsi"/>
          <w:color w:val="000000" w:themeColor="text1"/>
        </w:rPr>
      </w:pPr>
      <w:r w:rsidRPr="00693434">
        <w:rPr>
          <w:rFonts w:asciiTheme="majorHAnsi" w:hAnsiTheme="majorHAnsi" w:cstheme="majorHAnsi"/>
          <w:color w:val="000000" w:themeColor="text1"/>
        </w:rPr>
        <w:t>Acquire the tools to evaluate and assess the arguments presented by comparative politics scholars</w:t>
      </w:r>
    </w:p>
    <w:p w14:paraId="71ED7CE6" w14:textId="77777777" w:rsidR="009A395B" w:rsidRPr="00693434" w:rsidRDefault="009A395B" w:rsidP="00281E04">
      <w:pPr>
        <w:rPr>
          <w:rFonts w:asciiTheme="majorHAnsi" w:hAnsiTheme="majorHAnsi" w:cstheme="majorHAnsi"/>
          <w:iCs/>
          <w:color w:val="000000" w:themeColor="text1"/>
        </w:rPr>
      </w:pPr>
    </w:p>
    <w:p w14:paraId="0E081EDE" w14:textId="3EDD71ED" w:rsidR="00281E04" w:rsidRPr="00693434" w:rsidRDefault="00281E04" w:rsidP="00C640BF">
      <w:pPr>
        <w:pStyle w:val="Heading2"/>
        <w:rPr>
          <w:rFonts w:asciiTheme="majorHAnsi" w:hAnsiTheme="majorHAnsi" w:cstheme="majorHAnsi"/>
        </w:rPr>
      </w:pPr>
      <w:r w:rsidRPr="00693434">
        <w:rPr>
          <w:rFonts w:asciiTheme="majorHAnsi" w:hAnsiTheme="majorHAnsi" w:cstheme="majorHAnsi"/>
        </w:rPr>
        <w:t>Required Student Resources</w:t>
      </w:r>
      <w:r w:rsidR="00C640BF" w:rsidRPr="00693434">
        <w:rPr>
          <w:rFonts w:asciiTheme="majorHAnsi" w:hAnsiTheme="majorHAnsi" w:cstheme="majorHAnsi"/>
        </w:rPr>
        <w:t xml:space="preserve"> </w:t>
      </w:r>
    </w:p>
    <w:p w14:paraId="33D7CF41" w14:textId="4E51A816" w:rsidR="00281E04" w:rsidRPr="00693434" w:rsidRDefault="00281E04" w:rsidP="00281E04">
      <w:pPr>
        <w:rPr>
          <w:rFonts w:asciiTheme="majorHAnsi" w:hAnsiTheme="majorHAnsi" w:cstheme="majorHAnsi"/>
          <w:color w:val="FF0000"/>
        </w:rPr>
      </w:pPr>
    </w:p>
    <w:p w14:paraId="76340476" w14:textId="34AB515D" w:rsidR="009A395B" w:rsidRPr="00693434" w:rsidRDefault="009A395B" w:rsidP="009A395B">
      <w:pPr>
        <w:rPr>
          <w:rFonts w:asciiTheme="majorHAnsi" w:hAnsiTheme="majorHAnsi" w:cstheme="majorHAnsi"/>
        </w:rPr>
      </w:pPr>
      <w:r w:rsidRPr="00693434">
        <w:rPr>
          <w:rFonts w:asciiTheme="majorHAnsi" w:hAnsiTheme="majorHAnsi" w:cstheme="majorHAnsi"/>
        </w:rPr>
        <w:t xml:space="preserve">There is one required reading for this course: Patrick O’Neil (2018). </w:t>
      </w:r>
      <w:r w:rsidRPr="00693434">
        <w:rPr>
          <w:rFonts w:asciiTheme="majorHAnsi" w:hAnsiTheme="majorHAnsi" w:cstheme="majorHAnsi"/>
          <w:i/>
        </w:rPr>
        <w:t>Essentials of Comparative Politics, 6</w:t>
      </w:r>
      <w:r w:rsidRPr="00693434">
        <w:rPr>
          <w:rFonts w:asciiTheme="majorHAnsi" w:hAnsiTheme="majorHAnsi" w:cstheme="majorHAnsi"/>
          <w:i/>
          <w:vertAlign w:val="superscript"/>
        </w:rPr>
        <w:t>th</w:t>
      </w:r>
      <w:r w:rsidRPr="00693434">
        <w:rPr>
          <w:rFonts w:asciiTheme="majorHAnsi" w:hAnsiTheme="majorHAnsi" w:cstheme="majorHAnsi"/>
          <w:i/>
        </w:rPr>
        <w:t xml:space="preserve"> Edition, </w:t>
      </w:r>
      <w:r w:rsidRPr="00693434">
        <w:rPr>
          <w:rFonts w:asciiTheme="majorHAnsi" w:hAnsiTheme="majorHAnsi" w:cstheme="majorHAnsi"/>
        </w:rPr>
        <w:t xml:space="preserve">W.W. Norton and Company. All other readings will be posted to Canvas. </w:t>
      </w:r>
    </w:p>
    <w:p w14:paraId="2DAA3806" w14:textId="77777777" w:rsidR="009A395B" w:rsidRPr="00693434" w:rsidRDefault="009A395B" w:rsidP="00281E04">
      <w:pPr>
        <w:rPr>
          <w:rFonts w:asciiTheme="majorHAnsi" w:hAnsiTheme="majorHAnsi" w:cstheme="majorHAnsi"/>
          <w:color w:val="FF0000"/>
        </w:rPr>
      </w:pPr>
    </w:p>
    <w:p w14:paraId="2F185074" w14:textId="2C790AD7" w:rsidR="00281E04" w:rsidRPr="00693434" w:rsidRDefault="00281E04" w:rsidP="009A395B">
      <w:pPr>
        <w:pStyle w:val="Heading2"/>
        <w:rPr>
          <w:rFonts w:asciiTheme="majorHAnsi" w:hAnsiTheme="majorHAnsi" w:cstheme="majorHAnsi"/>
        </w:rPr>
      </w:pPr>
      <w:r w:rsidRPr="00693434">
        <w:rPr>
          <w:rFonts w:asciiTheme="majorHAnsi" w:hAnsiTheme="majorHAnsi" w:cstheme="majorHAnsi"/>
        </w:rPr>
        <w:t>Evaluation Procedures and Grading Criteria</w:t>
      </w:r>
      <w:r w:rsidR="00C640BF" w:rsidRPr="00693434">
        <w:rPr>
          <w:rFonts w:asciiTheme="majorHAnsi" w:hAnsiTheme="majorHAnsi" w:cstheme="majorHAnsi"/>
        </w:rPr>
        <w:t xml:space="preserve"> </w:t>
      </w:r>
    </w:p>
    <w:p w14:paraId="3AA1A290" w14:textId="77777777" w:rsidR="003B785C" w:rsidRPr="00693434" w:rsidRDefault="003B785C" w:rsidP="003B785C">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D4672B" w:rsidRPr="00693434" w14:paraId="0A488FB5" w14:textId="77777777" w:rsidTr="00D4672B">
        <w:tc>
          <w:tcPr>
            <w:tcW w:w="3596" w:type="dxa"/>
          </w:tcPr>
          <w:p w14:paraId="72A30F77" w14:textId="5C5029C3" w:rsidR="00D4672B" w:rsidRPr="00693434" w:rsidRDefault="00D4672B" w:rsidP="00D4672B">
            <w:pPr>
              <w:rPr>
                <w:rFonts w:asciiTheme="majorHAnsi" w:hAnsiTheme="majorHAnsi" w:cstheme="majorHAnsi"/>
              </w:rPr>
            </w:pPr>
            <w:r w:rsidRPr="00693434">
              <w:rPr>
                <w:rFonts w:asciiTheme="majorHAnsi" w:hAnsiTheme="majorHAnsi" w:cstheme="majorHAnsi"/>
              </w:rPr>
              <w:t>Participation</w:t>
            </w:r>
          </w:p>
        </w:tc>
        <w:tc>
          <w:tcPr>
            <w:tcW w:w="3597" w:type="dxa"/>
          </w:tcPr>
          <w:p w14:paraId="74954BF4" w14:textId="6FBBFBF6" w:rsidR="00D4672B" w:rsidRPr="00693434" w:rsidRDefault="00D4672B" w:rsidP="00D4672B">
            <w:pPr>
              <w:rPr>
                <w:rFonts w:asciiTheme="majorHAnsi" w:hAnsiTheme="majorHAnsi" w:cstheme="majorHAnsi"/>
              </w:rPr>
            </w:pPr>
            <w:r w:rsidRPr="00693434">
              <w:rPr>
                <w:rFonts w:asciiTheme="majorHAnsi" w:hAnsiTheme="majorHAnsi" w:cstheme="majorHAnsi"/>
              </w:rPr>
              <w:t>10% of Final Grade</w:t>
            </w:r>
          </w:p>
        </w:tc>
        <w:tc>
          <w:tcPr>
            <w:tcW w:w="3597" w:type="dxa"/>
          </w:tcPr>
          <w:p w14:paraId="1E8FB612" w14:textId="675629E2" w:rsidR="00D4672B" w:rsidRPr="00693434" w:rsidRDefault="00D4672B" w:rsidP="00D4672B">
            <w:pPr>
              <w:rPr>
                <w:rFonts w:asciiTheme="majorHAnsi" w:hAnsiTheme="majorHAnsi" w:cstheme="majorHAnsi"/>
              </w:rPr>
            </w:pPr>
            <w:r w:rsidRPr="00693434">
              <w:rPr>
                <w:rFonts w:asciiTheme="majorHAnsi" w:hAnsiTheme="majorHAnsi" w:cstheme="majorHAnsi"/>
              </w:rPr>
              <w:t>A &gt; 93%</w:t>
            </w:r>
          </w:p>
        </w:tc>
      </w:tr>
      <w:tr w:rsidR="00D4672B" w:rsidRPr="00693434" w14:paraId="1F28EF87" w14:textId="77777777" w:rsidTr="00D4672B">
        <w:tc>
          <w:tcPr>
            <w:tcW w:w="3596" w:type="dxa"/>
          </w:tcPr>
          <w:p w14:paraId="1CBDCAF4" w14:textId="2E70C2C6" w:rsidR="00D4672B" w:rsidRPr="00693434" w:rsidRDefault="00D4672B" w:rsidP="00D4672B">
            <w:pPr>
              <w:rPr>
                <w:rFonts w:asciiTheme="majorHAnsi" w:hAnsiTheme="majorHAnsi" w:cstheme="majorHAnsi"/>
              </w:rPr>
            </w:pPr>
            <w:r w:rsidRPr="00693434">
              <w:rPr>
                <w:rFonts w:asciiTheme="majorHAnsi" w:hAnsiTheme="majorHAnsi" w:cstheme="majorHAnsi"/>
              </w:rPr>
              <w:t xml:space="preserve">Current Events Presentation </w:t>
            </w:r>
          </w:p>
        </w:tc>
        <w:tc>
          <w:tcPr>
            <w:tcW w:w="3597" w:type="dxa"/>
          </w:tcPr>
          <w:p w14:paraId="381FAEF5" w14:textId="26217121" w:rsidR="00D4672B" w:rsidRPr="00693434" w:rsidRDefault="00D4672B" w:rsidP="00D4672B">
            <w:pPr>
              <w:rPr>
                <w:rFonts w:asciiTheme="majorHAnsi" w:hAnsiTheme="majorHAnsi" w:cstheme="majorHAnsi"/>
              </w:rPr>
            </w:pPr>
            <w:r w:rsidRPr="00693434">
              <w:rPr>
                <w:rFonts w:asciiTheme="majorHAnsi" w:hAnsiTheme="majorHAnsi" w:cstheme="majorHAnsi"/>
              </w:rPr>
              <w:t>5% of Final Grade</w:t>
            </w:r>
          </w:p>
        </w:tc>
        <w:tc>
          <w:tcPr>
            <w:tcW w:w="3597" w:type="dxa"/>
          </w:tcPr>
          <w:p w14:paraId="3287CF50" w14:textId="52C93489" w:rsidR="00D4672B" w:rsidRPr="00693434" w:rsidRDefault="00D4672B" w:rsidP="00D4672B">
            <w:pPr>
              <w:rPr>
                <w:rFonts w:asciiTheme="majorHAnsi" w:hAnsiTheme="majorHAnsi" w:cstheme="majorHAnsi"/>
              </w:rPr>
            </w:pPr>
            <w:r w:rsidRPr="00693434">
              <w:rPr>
                <w:rFonts w:asciiTheme="majorHAnsi" w:hAnsiTheme="majorHAnsi" w:cstheme="majorHAnsi"/>
              </w:rPr>
              <w:t>A- 90-92%</w:t>
            </w:r>
          </w:p>
        </w:tc>
      </w:tr>
      <w:tr w:rsidR="00D4672B" w:rsidRPr="00693434" w14:paraId="4F093EDD" w14:textId="77777777" w:rsidTr="00D4672B">
        <w:tc>
          <w:tcPr>
            <w:tcW w:w="3596" w:type="dxa"/>
          </w:tcPr>
          <w:p w14:paraId="0079E21E" w14:textId="44C4E570" w:rsidR="00D4672B" w:rsidRPr="00693434" w:rsidRDefault="00D4672B" w:rsidP="00D4672B">
            <w:pPr>
              <w:rPr>
                <w:rFonts w:asciiTheme="majorHAnsi" w:hAnsiTheme="majorHAnsi" w:cstheme="majorHAnsi"/>
              </w:rPr>
            </w:pPr>
            <w:r w:rsidRPr="00693434">
              <w:rPr>
                <w:rFonts w:asciiTheme="majorHAnsi" w:hAnsiTheme="majorHAnsi" w:cstheme="majorHAnsi"/>
              </w:rPr>
              <w:t>Film Reflection</w:t>
            </w:r>
          </w:p>
        </w:tc>
        <w:tc>
          <w:tcPr>
            <w:tcW w:w="3597" w:type="dxa"/>
          </w:tcPr>
          <w:p w14:paraId="5EE444BB" w14:textId="58568624" w:rsidR="00D4672B" w:rsidRPr="00693434" w:rsidRDefault="00D4672B" w:rsidP="00D4672B">
            <w:pPr>
              <w:rPr>
                <w:rFonts w:asciiTheme="majorHAnsi" w:hAnsiTheme="majorHAnsi" w:cstheme="majorHAnsi"/>
              </w:rPr>
            </w:pPr>
            <w:r w:rsidRPr="00693434">
              <w:rPr>
                <w:rFonts w:asciiTheme="majorHAnsi" w:hAnsiTheme="majorHAnsi" w:cstheme="majorHAnsi"/>
              </w:rPr>
              <w:t>5% of Final Grade</w:t>
            </w:r>
          </w:p>
        </w:tc>
        <w:tc>
          <w:tcPr>
            <w:tcW w:w="3597" w:type="dxa"/>
          </w:tcPr>
          <w:p w14:paraId="762D9DBC" w14:textId="06CFF307" w:rsidR="00D4672B" w:rsidRPr="00693434" w:rsidRDefault="00D4672B" w:rsidP="00D4672B">
            <w:pPr>
              <w:rPr>
                <w:rFonts w:asciiTheme="majorHAnsi" w:hAnsiTheme="majorHAnsi" w:cstheme="majorHAnsi"/>
              </w:rPr>
            </w:pPr>
            <w:r w:rsidRPr="00693434">
              <w:rPr>
                <w:rFonts w:asciiTheme="majorHAnsi" w:hAnsiTheme="majorHAnsi" w:cstheme="majorHAnsi"/>
              </w:rPr>
              <w:t>B+ 87-89%</w:t>
            </w:r>
          </w:p>
        </w:tc>
      </w:tr>
      <w:tr w:rsidR="00D4672B" w:rsidRPr="00693434" w14:paraId="07E8A567" w14:textId="77777777" w:rsidTr="00D4672B">
        <w:tc>
          <w:tcPr>
            <w:tcW w:w="3596" w:type="dxa"/>
          </w:tcPr>
          <w:p w14:paraId="30BD9102" w14:textId="0B70FFC0" w:rsidR="00D4672B" w:rsidRPr="00693434" w:rsidRDefault="00D4672B" w:rsidP="00D4672B">
            <w:pPr>
              <w:rPr>
                <w:rFonts w:asciiTheme="majorHAnsi" w:hAnsiTheme="majorHAnsi" w:cstheme="majorHAnsi"/>
              </w:rPr>
            </w:pPr>
            <w:r w:rsidRPr="00693434">
              <w:rPr>
                <w:rFonts w:asciiTheme="majorHAnsi" w:hAnsiTheme="majorHAnsi" w:cstheme="majorHAnsi"/>
              </w:rPr>
              <w:t>Mid-Term Exam</w:t>
            </w:r>
          </w:p>
        </w:tc>
        <w:tc>
          <w:tcPr>
            <w:tcW w:w="3597" w:type="dxa"/>
          </w:tcPr>
          <w:p w14:paraId="7370C2B4" w14:textId="3BF6636B" w:rsidR="00D4672B" w:rsidRPr="00693434" w:rsidRDefault="00D4672B" w:rsidP="00D4672B">
            <w:pPr>
              <w:rPr>
                <w:rFonts w:asciiTheme="majorHAnsi" w:hAnsiTheme="majorHAnsi" w:cstheme="majorHAnsi"/>
              </w:rPr>
            </w:pPr>
            <w:r w:rsidRPr="00693434">
              <w:rPr>
                <w:rFonts w:asciiTheme="majorHAnsi" w:hAnsiTheme="majorHAnsi" w:cstheme="majorHAnsi"/>
              </w:rPr>
              <w:t>15% of Final Grade</w:t>
            </w:r>
          </w:p>
        </w:tc>
        <w:tc>
          <w:tcPr>
            <w:tcW w:w="3597" w:type="dxa"/>
          </w:tcPr>
          <w:p w14:paraId="47EA7072" w14:textId="127753A1" w:rsidR="00D4672B" w:rsidRPr="00693434" w:rsidRDefault="00D4672B" w:rsidP="00D4672B">
            <w:pPr>
              <w:rPr>
                <w:rFonts w:asciiTheme="majorHAnsi" w:hAnsiTheme="majorHAnsi" w:cstheme="majorHAnsi"/>
              </w:rPr>
            </w:pPr>
            <w:r w:rsidRPr="00693434">
              <w:rPr>
                <w:rFonts w:asciiTheme="majorHAnsi" w:hAnsiTheme="majorHAnsi" w:cstheme="majorHAnsi"/>
              </w:rPr>
              <w:t>B 83-86%</w:t>
            </w:r>
          </w:p>
        </w:tc>
      </w:tr>
      <w:tr w:rsidR="00D4672B" w:rsidRPr="00693434" w14:paraId="6D768D06" w14:textId="77777777" w:rsidTr="00D4672B">
        <w:tc>
          <w:tcPr>
            <w:tcW w:w="3596" w:type="dxa"/>
          </w:tcPr>
          <w:p w14:paraId="031E07AF" w14:textId="001C92C9" w:rsidR="00D4672B" w:rsidRPr="00693434" w:rsidRDefault="00D4672B" w:rsidP="00D4672B">
            <w:pPr>
              <w:rPr>
                <w:rFonts w:asciiTheme="majorHAnsi" w:hAnsiTheme="majorHAnsi" w:cstheme="majorHAnsi"/>
              </w:rPr>
            </w:pPr>
            <w:r w:rsidRPr="00693434">
              <w:rPr>
                <w:rFonts w:asciiTheme="majorHAnsi" w:hAnsiTheme="majorHAnsi" w:cstheme="majorHAnsi"/>
              </w:rPr>
              <w:t>Short Essay</w:t>
            </w:r>
          </w:p>
        </w:tc>
        <w:tc>
          <w:tcPr>
            <w:tcW w:w="3597" w:type="dxa"/>
          </w:tcPr>
          <w:p w14:paraId="32197EF2" w14:textId="1119E8F7" w:rsidR="00D4672B" w:rsidRPr="00693434" w:rsidRDefault="00D4672B" w:rsidP="00D4672B">
            <w:pPr>
              <w:rPr>
                <w:rFonts w:asciiTheme="majorHAnsi" w:hAnsiTheme="majorHAnsi" w:cstheme="majorHAnsi"/>
              </w:rPr>
            </w:pPr>
            <w:r w:rsidRPr="00693434">
              <w:rPr>
                <w:rFonts w:asciiTheme="majorHAnsi" w:hAnsiTheme="majorHAnsi" w:cstheme="majorHAnsi"/>
              </w:rPr>
              <w:t>15% of Final Grade</w:t>
            </w:r>
          </w:p>
        </w:tc>
        <w:tc>
          <w:tcPr>
            <w:tcW w:w="3597" w:type="dxa"/>
          </w:tcPr>
          <w:p w14:paraId="1727D080" w14:textId="522FE52A" w:rsidR="00D4672B" w:rsidRPr="00693434" w:rsidRDefault="00D4672B" w:rsidP="00D4672B">
            <w:pPr>
              <w:rPr>
                <w:rFonts w:asciiTheme="majorHAnsi" w:hAnsiTheme="majorHAnsi" w:cstheme="majorHAnsi"/>
              </w:rPr>
            </w:pPr>
            <w:r w:rsidRPr="00693434">
              <w:rPr>
                <w:rFonts w:asciiTheme="majorHAnsi" w:hAnsiTheme="majorHAnsi" w:cstheme="majorHAnsi"/>
              </w:rPr>
              <w:t>B- 80-82%</w:t>
            </w:r>
          </w:p>
        </w:tc>
      </w:tr>
      <w:tr w:rsidR="00D4672B" w:rsidRPr="00693434" w14:paraId="193BEFC5" w14:textId="77777777" w:rsidTr="00D4672B">
        <w:tc>
          <w:tcPr>
            <w:tcW w:w="3596" w:type="dxa"/>
          </w:tcPr>
          <w:p w14:paraId="780D06CD" w14:textId="61988391" w:rsidR="00D4672B" w:rsidRPr="00693434" w:rsidRDefault="00D4672B" w:rsidP="00D4672B">
            <w:pPr>
              <w:rPr>
                <w:rFonts w:asciiTheme="majorHAnsi" w:hAnsiTheme="majorHAnsi" w:cstheme="majorHAnsi"/>
              </w:rPr>
            </w:pPr>
            <w:r w:rsidRPr="00693434">
              <w:rPr>
                <w:rFonts w:asciiTheme="majorHAnsi" w:hAnsiTheme="majorHAnsi" w:cstheme="majorHAnsi"/>
              </w:rPr>
              <w:t>In-Class Debate</w:t>
            </w:r>
          </w:p>
        </w:tc>
        <w:tc>
          <w:tcPr>
            <w:tcW w:w="3597" w:type="dxa"/>
          </w:tcPr>
          <w:p w14:paraId="26CAEEC5" w14:textId="65517184" w:rsidR="00D4672B" w:rsidRPr="00693434" w:rsidRDefault="00D4672B" w:rsidP="00D4672B">
            <w:pPr>
              <w:rPr>
                <w:rFonts w:asciiTheme="majorHAnsi" w:hAnsiTheme="majorHAnsi" w:cstheme="majorHAnsi"/>
              </w:rPr>
            </w:pPr>
            <w:r w:rsidRPr="00693434">
              <w:rPr>
                <w:rFonts w:asciiTheme="majorHAnsi" w:hAnsiTheme="majorHAnsi" w:cstheme="majorHAnsi"/>
              </w:rPr>
              <w:t>10% of Final Grade</w:t>
            </w:r>
          </w:p>
        </w:tc>
        <w:tc>
          <w:tcPr>
            <w:tcW w:w="3597" w:type="dxa"/>
          </w:tcPr>
          <w:p w14:paraId="5236BEA0" w14:textId="52B70461" w:rsidR="00D4672B" w:rsidRPr="00693434" w:rsidRDefault="00D4672B" w:rsidP="00D4672B">
            <w:pPr>
              <w:rPr>
                <w:rFonts w:asciiTheme="majorHAnsi" w:hAnsiTheme="majorHAnsi" w:cstheme="majorHAnsi"/>
              </w:rPr>
            </w:pPr>
            <w:r w:rsidRPr="00693434">
              <w:rPr>
                <w:rFonts w:asciiTheme="majorHAnsi" w:hAnsiTheme="majorHAnsi" w:cstheme="majorHAnsi"/>
              </w:rPr>
              <w:t>C+ 77-79%</w:t>
            </w:r>
          </w:p>
        </w:tc>
      </w:tr>
      <w:tr w:rsidR="00D4672B" w:rsidRPr="00693434" w14:paraId="3A1872BB" w14:textId="77777777" w:rsidTr="00D4672B">
        <w:tc>
          <w:tcPr>
            <w:tcW w:w="3596" w:type="dxa"/>
          </w:tcPr>
          <w:p w14:paraId="2B6A24C5" w14:textId="2CF2AB23" w:rsidR="00D4672B" w:rsidRPr="00693434" w:rsidRDefault="00D4672B" w:rsidP="00D4672B">
            <w:pPr>
              <w:rPr>
                <w:rFonts w:asciiTheme="majorHAnsi" w:hAnsiTheme="majorHAnsi" w:cstheme="majorHAnsi"/>
              </w:rPr>
            </w:pPr>
            <w:r w:rsidRPr="00693434">
              <w:rPr>
                <w:rFonts w:asciiTheme="majorHAnsi" w:hAnsiTheme="majorHAnsi" w:cstheme="majorHAnsi"/>
              </w:rPr>
              <w:t>Debate Write-Up</w:t>
            </w:r>
          </w:p>
        </w:tc>
        <w:tc>
          <w:tcPr>
            <w:tcW w:w="3597" w:type="dxa"/>
          </w:tcPr>
          <w:p w14:paraId="221168FE" w14:textId="2D3A3A8E" w:rsidR="00D4672B" w:rsidRPr="00693434" w:rsidRDefault="00D4672B" w:rsidP="00D4672B">
            <w:pPr>
              <w:rPr>
                <w:rFonts w:asciiTheme="majorHAnsi" w:hAnsiTheme="majorHAnsi" w:cstheme="majorHAnsi"/>
              </w:rPr>
            </w:pPr>
            <w:r w:rsidRPr="00693434">
              <w:rPr>
                <w:rFonts w:asciiTheme="majorHAnsi" w:hAnsiTheme="majorHAnsi" w:cstheme="majorHAnsi"/>
              </w:rPr>
              <w:t>15% of Final Grade</w:t>
            </w:r>
          </w:p>
        </w:tc>
        <w:tc>
          <w:tcPr>
            <w:tcW w:w="3597" w:type="dxa"/>
          </w:tcPr>
          <w:p w14:paraId="10F5A06F" w14:textId="19865D53" w:rsidR="00D4672B" w:rsidRPr="00693434" w:rsidRDefault="00D4672B" w:rsidP="00D4672B">
            <w:pPr>
              <w:rPr>
                <w:rFonts w:asciiTheme="majorHAnsi" w:hAnsiTheme="majorHAnsi" w:cstheme="majorHAnsi"/>
              </w:rPr>
            </w:pPr>
            <w:r w:rsidRPr="00693434">
              <w:rPr>
                <w:rFonts w:asciiTheme="majorHAnsi" w:hAnsiTheme="majorHAnsi" w:cstheme="majorHAnsi"/>
              </w:rPr>
              <w:t>C 73-77%</w:t>
            </w:r>
          </w:p>
        </w:tc>
      </w:tr>
      <w:tr w:rsidR="00D4672B" w:rsidRPr="00693434" w14:paraId="2E0F77EF" w14:textId="77777777" w:rsidTr="00D4672B">
        <w:tc>
          <w:tcPr>
            <w:tcW w:w="3596" w:type="dxa"/>
          </w:tcPr>
          <w:p w14:paraId="56F63072" w14:textId="45A9F1F2" w:rsidR="00D4672B" w:rsidRPr="00693434" w:rsidRDefault="00D4672B" w:rsidP="00D4672B">
            <w:pPr>
              <w:rPr>
                <w:rFonts w:asciiTheme="majorHAnsi" w:hAnsiTheme="majorHAnsi" w:cstheme="majorHAnsi"/>
              </w:rPr>
            </w:pPr>
            <w:r w:rsidRPr="00693434">
              <w:rPr>
                <w:rFonts w:asciiTheme="majorHAnsi" w:hAnsiTheme="majorHAnsi" w:cstheme="majorHAnsi"/>
              </w:rPr>
              <w:t>Final Exam</w:t>
            </w:r>
          </w:p>
        </w:tc>
        <w:tc>
          <w:tcPr>
            <w:tcW w:w="3597" w:type="dxa"/>
          </w:tcPr>
          <w:p w14:paraId="3DAD6E50" w14:textId="1AF78A8B" w:rsidR="00D4672B" w:rsidRPr="00693434" w:rsidRDefault="00D4672B" w:rsidP="00D4672B">
            <w:pPr>
              <w:rPr>
                <w:rFonts w:asciiTheme="majorHAnsi" w:hAnsiTheme="majorHAnsi" w:cstheme="majorHAnsi"/>
              </w:rPr>
            </w:pPr>
            <w:r w:rsidRPr="00693434">
              <w:rPr>
                <w:rFonts w:asciiTheme="majorHAnsi" w:hAnsiTheme="majorHAnsi" w:cstheme="majorHAnsi"/>
              </w:rPr>
              <w:t>25% of Final Grade</w:t>
            </w:r>
          </w:p>
        </w:tc>
        <w:tc>
          <w:tcPr>
            <w:tcW w:w="3597" w:type="dxa"/>
          </w:tcPr>
          <w:p w14:paraId="416DD84A" w14:textId="64B1F163" w:rsidR="00D4672B" w:rsidRPr="00693434" w:rsidRDefault="00D4672B" w:rsidP="00D4672B">
            <w:pPr>
              <w:rPr>
                <w:rFonts w:asciiTheme="majorHAnsi" w:hAnsiTheme="majorHAnsi" w:cstheme="majorHAnsi"/>
              </w:rPr>
            </w:pPr>
            <w:r w:rsidRPr="00693434">
              <w:rPr>
                <w:rFonts w:asciiTheme="majorHAnsi" w:hAnsiTheme="majorHAnsi" w:cstheme="majorHAnsi"/>
              </w:rPr>
              <w:t>C- 70-72%</w:t>
            </w:r>
          </w:p>
        </w:tc>
      </w:tr>
      <w:tr w:rsidR="00D4672B" w:rsidRPr="00693434" w14:paraId="7B3604A3" w14:textId="77777777" w:rsidTr="00D4672B">
        <w:tc>
          <w:tcPr>
            <w:tcW w:w="3596" w:type="dxa"/>
          </w:tcPr>
          <w:p w14:paraId="2278D8A1" w14:textId="77777777" w:rsidR="00D4672B" w:rsidRPr="00693434" w:rsidRDefault="00D4672B" w:rsidP="00D4672B">
            <w:pPr>
              <w:rPr>
                <w:rFonts w:asciiTheme="majorHAnsi" w:hAnsiTheme="majorHAnsi" w:cstheme="majorHAnsi"/>
              </w:rPr>
            </w:pPr>
          </w:p>
        </w:tc>
        <w:tc>
          <w:tcPr>
            <w:tcW w:w="3597" w:type="dxa"/>
          </w:tcPr>
          <w:p w14:paraId="111B52EF" w14:textId="12C0628C" w:rsidR="00D4672B" w:rsidRPr="00693434" w:rsidRDefault="00D4672B" w:rsidP="00D4672B">
            <w:pPr>
              <w:rPr>
                <w:rFonts w:asciiTheme="majorHAnsi" w:hAnsiTheme="majorHAnsi" w:cstheme="majorHAnsi"/>
              </w:rPr>
            </w:pPr>
            <w:r w:rsidRPr="00693434">
              <w:rPr>
                <w:rFonts w:asciiTheme="majorHAnsi" w:hAnsiTheme="majorHAnsi" w:cstheme="majorHAnsi"/>
              </w:rPr>
              <w:t>100%</w:t>
            </w:r>
          </w:p>
        </w:tc>
        <w:tc>
          <w:tcPr>
            <w:tcW w:w="3597" w:type="dxa"/>
          </w:tcPr>
          <w:p w14:paraId="6DB2BAB7" w14:textId="2C556FE2" w:rsidR="00D4672B" w:rsidRPr="00693434" w:rsidRDefault="00D4672B" w:rsidP="00D4672B">
            <w:pPr>
              <w:rPr>
                <w:rFonts w:asciiTheme="majorHAnsi" w:hAnsiTheme="majorHAnsi" w:cstheme="majorHAnsi"/>
              </w:rPr>
            </w:pPr>
            <w:r w:rsidRPr="00693434">
              <w:rPr>
                <w:rFonts w:asciiTheme="majorHAnsi" w:hAnsiTheme="majorHAnsi" w:cstheme="majorHAnsi"/>
              </w:rPr>
              <w:t>D+ 67-&lt;69%</w:t>
            </w:r>
          </w:p>
          <w:p w14:paraId="1648D964" w14:textId="46A7BEF4" w:rsidR="00D4672B" w:rsidRPr="00693434" w:rsidRDefault="00D4672B" w:rsidP="00D4672B">
            <w:pPr>
              <w:rPr>
                <w:rFonts w:asciiTheme="majorHAnsi" w:hAnsiTheme="majorHAnsi" w:cstheme="majorHAnsi"/>
              </w:rPr>
            </w:pPr>
            <w:r w:rsidRPr="00693434">
              <w:rPr>
                <w:rFonts w:asciiTheme="majorHAnsi" w:hAnsiTheme="majorHAnsi" w:cstheme="majorHAnsi"/>
              </w:rPr>
              <w:t>D 63-67%</w:t>
            </w:r>
          </w:p>
          <w:p w14:paraId="5EB1F2E2" w14:textId="292F5659" w:rsidR="00D4672B" w:rsidRPr="00693434" w:rsidRDefault="00D4672B" w:rsidP="00D4672B">
            <w:pPr>
              <w:rPr>
                <w:rFonts w:asciiTheme="majorHAnsi" w:hAnsiTheme="majorHAnsi" w:cstheme="majorHAnsi"/>
              </w:rPr>
            </w:pPr>
            <w:r w:rsidRPr="00693434">
              <w:rPr>
                <w:rFonts w:asciiTheme="majorHAnsi" w:hAnsiTheme="majorHAnsi" w:cstheme="majorHAnsi"/>
              </w:rPr>
              <w:t>D- 60-62%</w:t>
            </w:r>
          </w:p>
          <w:p w14:paraId="60496860" w14:textId="18105C0B" w:rsidR="00D4672B" w:rsidRPr="00693434" w:rsidRDefault="00D4672B" w:rsidP="00D4672B">
            <w:pPr>
              <w:rPr>
                <w:rFonts w:asciiTheme="majorHAnsi" w:hAnsiTheme="majorHAnsi" w:cstheme="majorHAnsi"/>
              </w:rPr>
            </w:pPr>
            <w:r w:rsidRPr="00693434">
              <w:rPr>
                <w:rFonts w:asciiTheme="majorHAnsi" w:hAnsiTheme="majorHAnsi" w:cstheme="majorHAnsi"/>
              </w:rPr>
              <w:t>F &lt; 60%</w:t>
            </w:r>
          </w:p>
        </w:tc>
      </w:tr>
    </w:tbl>
    <w:p w14:paraId="14E1B799" w14:textId="073D27A3" w:rsidR="00CF7E01" w:rsidRPr="00693434" w:rsidRDefault="00CF7E01" w:rsidP="00281E04">
      <w:pPr>
        <w:rPr>
          <w:rFonts w:asciiTheme="majorHAnsi" w:hAnsiTheme="majorHAnsi" w:cstheme="majorHAnsi"/>
          <w:i/>
          <w:color w:val="FF0000"/>
        </w:rPr>
      </w:pPr>
    </w:p>
    <w:p w14:paraId="70263040" w14:textId="7A0B69B8" w:rsidR="00E25C93" w:rsidRPr="00693434" w:rsidRDefault="00E25C93" w:rsidP="00CF7E01">
      <w:pPr>
        <w:pStyle w:val="Heading2"/>
        <w:rPr>
          <w:rFonts w:asciiTheme="majorHAnsi" w:hAnsiTheme="majorHAnsi" w:cstheme="majorHAnsi"/>
        </w:rPr>
      </w:pPr>
      <w:r w:rsidRPr="00693434">
        <w:rPr>
          <w:rFonts w:asciiTheme="majorHAnsi" w:hAnsiTheme="majorHAnsi" w:cstheme="majorHAnsi"/>
        </w:rPr>
        <w:t xml:space="preserve">Description of Assignments: </w:t>
      </w:r>
    </w:p>
    <w:p w14:paraId="22E3AC36" w14:textId="3F060559" w:rsidR="00E25C93" w:rsidRPr="00693434" w:rsidRDefault="00E25C93" w:rsidP="00E25C93">
      <w:pPr>
        <w:rPr>
          <w:rFonts w:asciiTheme="majorHAnsi" w:hAnsiTheme="majorHAnsi" w:cstheme="majorHAnsi"/>
          <w:i/>
          <w:iCs/>
        </w:rPr>
      </w:pPr>
      <w:r w:rsidRPr="00693434">
        <w:rPr>
          <w:rFonts w:asciiTheme="majorHAnsi" w:hAnsiTheme="majorHAnsi" w:cstheme="majorHAnsi"/>
          <w:i/>
          <w:iCs/>
        </w:rPr>
        <w:t>Participation:</w:t>
      </w:r>
      <w:r w:rsidRPr="00693434">
        <w:rPr>
          <w:rFonts w:asciiTheme="majorHAnsi" w:hAnsiTheme="majorHAnsi" w:cstheme="majorHAnsi"/>
        </w:rPr>
        <w:t xml:space="preserve"> Your participation grade is a combination of attendance and </w:t>
      </w:r>
      <w:r w:rsidRPr="00693434">
        <w:rPr>
          <w:rFonts w:asciiTheme="majorHAnsi" w:hAnsiTheme="majorHAnsi" w:cstheme="majorHAnsi"/>
          <w:b/>
        </w:rPr>
        <w:t xml:space="preserve">active, thoughtful </w:t>
      </w:r>
      <w:r w:rsidRPr="00693434">
        <w:rPr>
          <w:rFonts w:asciiTheme="majorHAnsi" w:hAnsiTheme="majorHAnsi" w:cstheme="majorHAnsi"/>
        </w:rPr>
        <w:t xml:space="preserve">participation. To achieve a high participation grade, you not only have to attend class, </w:t>
      </w:r>
      <w:proofErr w:type="gramStart"/>
      <w:r w:rsidRPr="00693434">
        <w:rPr>
          <w:rFonts w:asciiTheme="majorHAnsi" w:hAnsiTheme="majorHAnsi" w:cstheme="majorHAnsi"/>
        </w:rPr>
        <w:t>you</w:t>
      </w:r>
      <w:proofErr w:type="gramEnd"/>
      <w:r w:rsidRPr="00693434">
        <w:rPr>
          <w:rFonts w:asciiTheme="majorHAnsi" w:hAnsiTheme="majorHAnsi" w:cstheme="majorHAnsi"/>
        </w:rPr>
        <w:t xml:space="preserve"> also need to contribute in a relevant manner. You can earn credit towards participation by asking questions, answering questions, engaging in class discussion and debate, actively participating during group assignments, and attending office hours. These grades are assigned as a holistic evaluation of your engagement in the course. During the semester, I will give you two opportunities to evaluate your own participation, which will be used to calculate the final participation grade.</w:t>
      </w:r>
    </w:p>
    <w:p w14:paraId="11FCE10B" w14:textId="2D522250" w:rsidR="00E25C93" w:rsidRPr="00693434" w:rsidRDefault="00E25C93" w:rsidP="00E25C93">
      <w:pPr>
        <w:rPr>
          <w:rFonts w:asciiTheme="majorHAnsi" w:hAnsiTheme="majorHAnsi" w:cstheme="majorHAnsi"/>
          <w:i/>
          <w:iCs/>
        </w:rPr>
      </w:pPr>
    </w:p>
    <w:p w14:paraId="29E42218" w14:textId="77777777" w:rsidR="00E25C93" w:rsidRPr="00693434" w:rsidRDefault="00E25C93" w:rsidP="00E25C93">
      <w:pPr>
        <w:rPr>
          <w:rFonts w:asciiTheme="majorHAnsi" w:hAnsiTheme="majorHAnsi" w:cstheme="majorHAnsi"/>
        </w:rPr>
      </w:pPr>
      <w:r w:rsidRPr="00693434">
        <w:rPr>
          <w:rFonts w:asciiTheme="majorHAnsi" w:hAnsiTheme="majorHAnsi" w:cstheme="majorHAnsi"/>
          <w:i/>
          <w:iCs/>
        </w:rPr>
        <w:lastRenderedPageBreak/>
        <w:t xml:space="preserve">Current Events Presentation: </w:t>
      </w:r>
      <w:r w:rsidRPr="00693434">
        <w:rPr>
          <w:rFonts w:asciiTheme="majorHAnsi" w:hAnsiTheme="majorHAnsi" w:cstheme="majorHAnsi"/>
        </w:rPr>
        <w:t xml:space="preserve">The material we cover in this course is relevant to the world today and requires knowledge of what is happening. As a result, you are required to give a short </w:t>
      </w:r>
      <w:proofErr w:type="gramStart"/>
      <w:r w:rsidRPr="00693434">
        <w:rPr>
          <w:rFonts w:asciiTheme="majorHAnsi" w:hAnsiTheme="majorHAnsi" w:cstheme="majorHAnsi"/>
        </w:rPr>
        <w:t>3-5 minute</w:t>
      </w:r>
      <w:proofErr w:type="gramEnd"/>
      <w:r w:rsidRPr="00693434">
        <w:rPr>
          <w:rFonts w:asciiTheme="majorHAnsi" w:hAnsiTheme="majorHAnsi" w:cstheme="majorHAnsi"/>
        </w:rPr>
        <w:t xml:space="preserve"> presentation on the current event of your choosing from a reliable news source. We will begin each class with a brief current event presentation. Your presentation should end with one discussion question for the class to help facilitate conversations surrounding your current event. You will sign up for your day on the first class of the semester. </w:t>
      </w:r>
    </w:p>
    <w:p w14:paraId="42FB1D32" w14:textId="2FFCB748" w:rsidR="00E25C93" w:rsidRPr="00693434" w:rsidRDefault="00E25C93" w:rsidP="00E25C93">
      <w:pPr>
        <w:rPr>
          <w:rFonts w:asciiTheme="majorHAnsi" w:hAnsiTheme="majorHAnsi" w:cstheme="majorHAnsi"/>
        </w:rPr>
      </w:pPr>
    </w:p>
    <w:p w14:paraId="217BF90E" w14:textId="3BFE7794" w:rsidR="00E25C93" w:rsidRPr="00693434" w:rsidRDefault="00E25C93" w:rsidP="00E25C93">
      <w:pPr>
        <w:rPr>
          <w:rFonts w:asciiTheme="majorHAnsi" w:hAnsiTheme="majorHAnsi" w:cstheme="majorHAnsi"/>
        </w:rPr>
      </w:pPr>
      <w:r w:rsidRPr="00693434">
        <w:rPr>
          <w:rFonts w:asciiTheme="majorHAnsi" w:hAnsiTheme="majorHAnsi" w:cstheme="majorHAnsi"/>
          <w:i/>
          <w:iCs/>
        </w:rPr>
        <w:t xml:space="preserve">Film Reflection: </w:t>
      </w:r>
      <w:r w:rsidRPr="00693434">
        <w:rPr>
          <w:rFonts w:asciiTheme="majorHAnsi" w:hAnsiTheme="majorHAnsi" w:cstheme="majorHAnsi"/>
        </w:rPr>
        <w:t>You will be asked to watch one film from the options in the course schedule on the theme of colonialism. After watching the film, write a brief two paragraph reflection detailing (1) what you learned about colonialism and (2) how the film relates to the material you have learned in the course so far.</w:t>
      </w:r>
    </w:p>
    <w:p w14:paraId="2C3E3891" w14:textId="77777777" w:rsidR="00E25C93" w:rsidRPr="00693434" w:rsidRDefault="00E25C93" w:rsidP="00E25C93">
      <w:pPr>
        <w:rPr>
          <w:rFonts w:asciiTheme="majorHAnsi" w:hAnsiTheme="majorHAnsi" w:cstheme="majorHAnsi"/>
        </w:rPr>
      </w:pPr>
    </w:p>
    <w:p w14:paraId="216F785E" w14:textId="1DC934D5" w:rsidR="00E25C93" w:rsidRPr="00693434" w:rsidRDefault="00E25C93" w:rsidP="00E25C93">
      <w:pPr>
        <w:rPr>
          <w:rFonts w:asciiTheme="majorHAnsi" w:hAnsiTheme="majorHAnsi" w:cstheme="majorHAnsi"/>
        </w:rPr>
      </w:pPr>
      <w:r w:rsidRPr="00693434">
        <w:rPr>
          <w:rFonts w:asciiTheme="majorHAnsi" w:hAnsiTheme="majorHAnsi" w:cstheme="majorHAnsi"/>
          <w:i/>
          <w:iCs/>
        </w:rPr>
        <w:t xml:space="preserve">Exams: </w:t>
      </w:r>
      <w:r w:rsidRPr="00693434">
        <w:rPr>
          <w:rFonts w:asciiTheme="majorHAnsi" w:hAnsiTheme="majorHAnsi" w:cstheme="majorHAnsi"/>
        </w:rPr>
        <w:t xml:space="preserve">You will have one midterm and one final exam. Makeup exams will only be provided in extenuating circumstances with proper documentation. If I have not approved a makeup exam and you fail to take the exam at the allotted time, your grade will be penalized. </w:t>
      </w:r>
    </w:p>
    <w:p w14:paraId="4AFCA000" w14:textId="77777777" w:rsidR="00E25C93" w:rsidRPr="00693434" w:rsidRDefault="00E25C93" w:rsidP="00E25C93">
      <w:pPr>
        <w:rPr>
          <w:rFonts w:asciiTheme="majorHAnsi" w:hAnsiTheme="majorHAnsi" w:cstheme="majorHAnsi"/>
        </w:rPr>
      </w:pPr>
    </w:p>
    <w:p w14:paraId="546216B4" w14:textId="653DB067" w:rsidR="00E25C93" w:rsidRPr="00693434" w:rsidRDefault="00E25C93" w:rsidP="00E25C93">
      <w:pPr>
        <w:rPr>
          <w:rFonts w:asciiTheme="majorHAnsi" w:hAnsiTheme="majorHAnsi" w:cstheme="majorHAnsi"/>
        </w:rPr>
      </w:pPr>
      <w:r w:rsidRPr="00693434">
        <w:rPr>
          <w:rFonts w:asciiTheme="majorHAnsi" w:hAnsiTheme="majorHAnsi" w:cstheme="majorHAnsi"/>
          <w:i/>
          <w:iCs/>
        </w:rPr>
        <w:t xml:space="preserve">Short Essay: </w:t>
      </w:r>
      <w:r w:rsidRPr="00693434">
        <w:rPr>
          <w:rFonts w:asciiTheme="majorHAnsi" w:hAnsiTheme="majorHAnsi" w:cstheme="majorHAnsi"/>
        </w:rPr>
        <w:t xml:space="preserve">You will be asked to write one </w:t>
      </w:r>
      <w:proofErr w:type="gramStart"/>
      <w:r w:rsidRPr="00693434">
        <w:rPr>
          <w:rFonts w:asciiTheme="majorHAnsi" w:hAnsiTheme="majorHAnsi" w:cstheme="majorHAnsi"/>
        </w:rPr>
        <w:t>4-5 page</w:t>
      </w:r>
      <w:proofErr w:type="gramEnd"/>
      <w:r w:rsidRPr="00693434">
        <w:rPr>
          <w:rFonts w:asciiTheme="majorHAnsi" w:hAnsiTheme="majorHAnsi" w:cstheme="majorHAnsi"/>
        </w:rPr>
        <w:t xml:space="preserve"> analytical paper during the semester. This paper can be on any country of your choosing outside of the United States. Feel free to be creative and chose a country that interests you! In this paper, you will analyze the political regime in your country and evaluate what led to or prevented its democratization. I will give you more details about a month before the deadline</w:t>
      </w:r>
    </w:p>
    <w:p w14:paraId="0AA53E5B" w14:textId="77777777" w:rsidR="00E25C93" w:rsidRPr="00693434" w:rsidRDefault="00E25C93" w:rsidP="00E25C93">
      <w:pPr>
        <w:rPr>
          <w:rFonts w:asciiTheme="majorHAnsi" w:hAnsiTheme="majorHAnsi" w:cstheme="majorHAnsi"/>
        </w:rPr>
      </w:pPr>
    </w:p>
    <w:p w14:paraId="5B9E95CC" w14:textId="0E70D51A" w:rsidR="00E25C93" w:rsidRPr="00693434" w:rsidRDefault="00E25C93" w:rsidP="00E25C93">
      <w:pPr>
        <w:rPr>
          <w:rFonts w:asciiTheme="majorHAnsi" w:hAnsiTheme="majorHAnsi" w:cstheme="majorHAnsi"/>
        </w:rPr>
      </w:pPr>
      <w:r w:rsidRPr="00693434">
        <w:rPr>
          <w:rFonts w:asciiTheme="majorHAnsi" w:hAnsiTheme="majorHAnsi" w:cstheme="majorHAnsi"/>
          <w:i/>
          <w:iCs/>
        </w:rPr>
        <w:t xml:space="preserve">In-Class Debate: </w:t>
      </w:r>
      <w:r w:rsidRPr="00693434">
        <w:rPr>
          <w:rFonts w:asciiTheme="majorHAnsi" w:hAnsiTheme="majorHAnsi" w:cstheme="majorHAnsi"/>
        </w:rPr>
        <w:t xml:space="preserve">Towards the end of the semester, you will be </w:t>
      </w:r>
      <w:proofErr w:type="gramStart"/>
      <w:r w:rsidRPr="00693434">
        <w:rPr>
          <w:rFonts w:asciiTheme="majorHAnsi" w:hAnsiTheme="majorHAnsi" w:cstheme="majorHAnsi"/>
        </w:rPr>
        <w:t>participate</w:t>
      </w:r>
      <w:proofErr w:type="gramEnd"/>
      <w:r w:rsidRPr="00693434">
        <w:rPr>
          <w:rFonts w:asciiTheme="majorHAnsi" w:hAnsiTheme="majorHAnsi" w:cstheme="majorHAnsi"/>
        </w:rPr>
        <w:t xml:space="preserve"> in an in-class debate! This debate is on a current question in comparative politics, and you will be assigned your topic and your side. </w:t>
      </w:r>
      <w:r w:rsidR="00693434" w:rsidRPr="00693434">
        <w:rPr>
          <w:rFonts w:asciiTheme="majorHAnsi" w:hAnsiTheme="majorHAnsi" w:cstheme="majorHAnsi"/>
        </w:rPr>
        <w:t>Each debate will feature two teams of five students. You should conduct the research necessary for your debate with your team and schedule times to work together for this assignment. Those who are not participating in the debate will be asked to help judge the outcome of the debate.</w:t>
      </w:r>
    </w:p>
    <w:p w14:paraId="0E6842FC" w14:textId="77777777" w:rsidR="00693434" w:rsidRPr="00693434" w:rsidRDefault="00693434" w:rsidP="00E25C93">
      <w:pPr>
        <w:rPr>
          <w:rFonts w:asciiTheme="majorHAnsi" w:hAnsiTheme="majorHAnsi" w:cstheme="majorHAnsi"/>
        </w:rPr>
      </w:pPr>
    </w:p>
    <w:p w14:paraId="704A6A40" w14:textId="35B825F3" w:rsidR="00E25C93" w:rsidRPr="00693434" w:rsidRDefault="00E25C93" w:rsidP="00E25C93">
      <w:pPr>
        <w:rPr>
          <w:rFonts w:asciiTheme="majorHAnsi" w:hAnsiTheme="majorHAnsi" w:cstheme="majorHAnsi"/>
        </w:rPr>
      </w:pPr>
      <w:r w:rsidRPr="00693434">
        <w:rPr>
          <w:rFonts w:asciiTheme="majorHAnsi" w:hAnsiTheme="majorHAnsi" w:cstheme="majorHAnsi"/>
          <w:i/>
          <w:iCs/>
        </w:rPr>
        <w:t>Debate Write-Up:</w:t>
      </w:r>
      <w:r w:rsidR="00693434" w:rsidRPr="00693434">
        <w:rPr>
          <w:rFonts w:asciiTheme="majorHAnsi" w:hAnsiTheme="majorHAnsi" w:cstheme="majorHAnsi"/>
          <w:i/>
          <w:iCs/>
        </w:rPr>
        <w:t xml:space="preserve"> </w:t>
      </w:r>
      <w:r w:rsidR="00693434" w:rsidRPr="00693434">
        <w:rPr>
          <w:rFonts w:asciiTheme="majorHAnsi" w:hAnsiTheme="majorHAnsi" w:cstheme="majorHAnsi"/>
        </w:rPr>
        <w:t xml:space="preserve">The debate is a group project, but you will also have a chance to turn in your own written work. Please submit a </w:t>
      </w:r>
      <w:proofErr w:type="gramStart"/>
      <w:r w:rsidR="00693434" w:rsidRPr="00693434">
        <w:rPr>
          <w:rFonts w:asciiTheme="majorHAnsi" w:hAnsiTheme="majorHAnsi" w:cstheme="majorHAnsi"/>
        </w:rPr>
        <w:t>1-2 page</w:t>
      </w:r>
      <w:proofErr w:type="gramEnd"/>
      <w:r w:rsidR="00693434" w:rsidRPr="00693434">
        <w:rPr>
          <w:rFonts w:asciiTheme="majorHAnsi" w:hAnsiTheme="majorHAnsi" w:cstheme="majorHAnsi"/>
        </w:rPr>
        <w:t xml:space="preserve"> (double spaced) position paper outlining your arguments for your side of the debate at the beginning of your debate. You should also turn in a bibliography with the sources you used in debate preparation. </w:t>
      </w:r>
    </w:p>
    <w:p w14:paraId="59F5583C" w14:textId="77777777" w:rsidR="00E25C93" w:rsidRPr="00693434" w:rsidRDefault="00E25C93" w:rsidP="00CF7E01">
      <w:pPr>
        <w:pStyle w:val="Heading2"/>
        <w:rPr>
          <w:rFonts w:asciiTheme="majorHAnsi" w:hAnsiTheme="majorHAnsi" w:cstheme="majorHAnsi"/>
        </w:rPr>
      </w:pPr>
    </w:p>
    <w:p w14:paraId="6B0CB61F" w14:textId="0415F8C5" w:rsidR="00CF7E01" w:rsidRPr="00693434" w:rsidRDefault="00CF7E01" w:rsidP="00CF7E01">
      <w:pPr>
        <w:pStyle w:val="Heading2"/>
        <w:rPr>
          <w:rFonts w:asciiTheme="majorHAnsi" w:hAnsiTheme="majorHAnsi" w:cstheme="majorHAnsi"/>
          <w:color w:val="00B050"/>
        </w:rPr>
      </w:pPr>
      <w:r w:rsidRPr="00693434">
        <w:rPr>
          <w:rFonts w:asciiTheme="majorHAnsi" w:hAnsiTheme="majorHAnsi" w:cstheme="majorHAnsi"/>
        </w:rPr>
        <w:t xml:space="preserve">Attendance Statement </w:t>
      </w:r>
    </w:p>
    <w:p w14:paraId="0F105A9A" w14:textId="77777777" w:rsidR="003B785C" w:rsidRPr="00693434" w:rsidRDefault="003B785C" w:rsidP="003B785C">
      <w:pPr>
        <w:rPr>
          <w:rFonts w:asciiTheme="majorHAnsi" w:hAnsiTheme="majorHAnsi" w:cstheme="majorHAnsi"/>
        </w:rPr>
      </w:pPr>
    </w:p>
    <w:p w14:paraId="4C62893F" w14:textId="7CC3A135" w:rsidR="003B785C" w:rsidRPr="00693434" w:rsidRDefault="003B785C" w:rsidP="003B785C">
      <w:pPr>
        <w:rPr>
          <w:rFonts w:asciiTheme="majorHAnsi" w:hAnsiTheme="majorHAnsi" w:cstheme="majorHAnsi"/>
        </w:rPr>
      </w:pPr>
      <w:r w:rsidRPr="00693434">
        <w:rPr>
          <w:rFonts w:asciiTheme="majorHAnsi" w:hAnsiTheme="majorHAnsi" w:cstheme="majorHAnsi"/>
        </w:rPr>
        <w:t>Attendance and Participation are mandatory for this course. I will take attendance during each course meeting. You are allowed 3 unexcused absences over the course of the semester. After 3 absences, your grade will reflect your failure to attend. I will excuse absences with advanced notice and in the case of documented illness.</w:t>
      </w:r>
    </w:p>
    <w:p w14:paraId="50265EB9" w14:textId="77777777" w:rsidR="00CF7E01" w:rsidRPr="00693434" w:rsidRDefault="00CF7E01" w:rsidP="00281E04">
      <w:pPr>
        <w:rPr>
          <w:rFonts w:asciiTheme="majorHAnsi" w:hAnsiTheme="majorHAnsi" w:cstheme="majorHAnsi"/>
          <w:i/>
          <w:color w:val="FF0000"/>
        </w:rPr>
      </w:pPr>
    </w:p>
    <w:p w14:paraId="09D61E51" w14:textId="77777777" w:rsidR="00CF7E01" w:rsidRPr="00693434" w:rsidRDefault="00CF7E01" w:rsidP="00CF7E01">
      <w:pPr>
        <w:pStyle w:val="Heading2"/>
        <w:rPr>
          <w:rFonts w:asciiTheme="majorHAnsi" w:hAnsiTheme="majorHAnsi" w:cstheme="majorHAnsi"/>
        </w:rPr>
      </w:pPr>
      <w:r w:rsidRPr="00693434">
        <w:rPr>
          <w:rFonts w:asciiTheme="majorHAnsi" w:hAnsiTheme="majorHAnsi" w:cstheme="majorHAnsi"/>
        </w:rPr>
        <w:t>Recordings of class sessions</w:t>
      </w:r>
    </w:p>
    <w:p w14:paraId="5498ED58" w14:textId="13861E05" w:rsidR="00CF7E01" w:rsidRDefault="00CF7E01" w:rsidP="00281E04">
      <w:pPr>
        <w:rPr>
          <w:rFonts w:asciiTheme="majorHAnsi" w:hAnsiTheme="majorHAnsi" w:cstheme="majorHAnsi"/>
          <w:i/>
          <w:iCs/>
          <w:color w:val="FF0000"/>
        </w:rPr>
      </w:pPr>
    </w:p>
    <w:p w14:paraId="1B3A5FF7" w14:textId="0E5B0FAF" w:rsidR="004430E6" w:rsidRDefault="004430E6" w:rsidP="00281E04">
      <w:pPr>
        <w:rPr>
          <w:rFonts w:asciiTheme="majorHAnsi" w:hAnsiTheme="majorHAnsi" w:cstheme="majorHAnsi"/>
          <w:color w:val="000000" w:themeColor="text1"/>
        </w:rPr>
      </w:pPr>
      <w:r>
        <w:rPr>
          <w:rFonts w:asciiTheme="majorHAnsi" w:hAnsiTheme="majorHAnsi" w:cstheme="majorHAnsi"/>
          <w:color w:val="000000" w:themeColor="text1"/>
        </w:rPr>
        <w:t>I will record classes and make them available at the end of each week. Please talk to me if you require a different means of distribution.</w:t>
      </w:r>
    </w:p>
    <w:p w14:paraId="08CBEBCC" w14:textId="77777777" w:rsidR="004430E6" w:rsidRPr="004430E6" w:rsidRDefault="004430E6" w:rsidP="00281E04">
      <w:pPr>
        <w:rPr>
          <w:rFonts w:asciiTheme="majorHAnsi" w:hAnsiTheme="majorHAnsi" w:cstheme="majorHAnsi"/>
          <w:color w:val="000000" w:themeColor="text1"/>
        </w:rPr>
      </w:pPr>
    </w:p>
    <w:p w14:paraId="0F498176" w14:textId="4C147884" w:rsidR="005D3A5D" w:rsidRPr="00693434" w:rsidRDefault="005D3A5D" w:rsidP="005D3A5D">
      <w:pPr>
        <w:rPr>
          <w:rFonts w:asciiTheme="majorHAnsi" w:hAnsiTheme="majorHAnsi" w:cstheme="majorHAnsi"/>
          <w:b/>
          <w:bCs/>
          <w:iCs/>
          <w:color w:val="00B050"/>
          <w:sz w:val="28"/>
          <w:szCs w:val="28"/>
        </w:rPr>
      </w:pPr>
      <w:r w:rsidRPr="00693434">
        <w:rPr>
          <w:rFonts w:asciiTheme="majorHAnsi" w:hAnsiTheme="majorHAnsi" w:cstheme="majorHAnsi"/>
          <w:b/>
          <w:bCs/>
          <w:iCs/>
          <w:sz w:val="28"/>
          <w:szCs w:val="28"/>
        </w:rPr>
        <w:t>Remote Course Policies:</w:t>
      </w:r>
    </w:p>
    <w:p w14:paraId="31956FE4" w14:textId="4CF23D11" w:rsidR="004430E6" w:rsidRDefault="004430E6" w:rsidP="00281E04">
      <w:pPr>
        <w:rPr>
          <w:rFonts w:asciiTheme="majorHAnsi" w:hAnsiTheme="majorHAnsi" w:cstheme="majorHAnsi"/>
          <w:i/>
          <w:color w:val="FF0000"/>
        </w:rPr>
      </w:pPr>
    </w:p>
    <w:p w14:paraId="59045B46" w14:textId="2561F948" w:rsidR="00382846" w:rsidRPr="00B93402" w:rsidRDefault="004430E6" w:rsidP="00382846">
      <w:pPr>
        <w:rPr>
          <w:rFonts w:asciiTheme="majorHAnsi" w:hAnsiTheme="majorHAnsi" w:cstheme="majorHAnsi"/>
          <w:iCs/>
          <w:color w:val="000000" w:themeColor="text1"/>
        </w:rPr>
      </w:pPr>
      <w:r>
        <w:rPr>
          <w:rFonts w:asciiTheme="majorHAnsi" w:hAnsiTheme="majorHAnsi" w:cstheme="majorHAnsi"/>
          <w:iCs/>
          <w:color w:val="000000" w:themeColor="text1"/>
        </w:rPr>
        <w:t>I will not be offering an option to attend class remotely.</w:t>
      </w:r>
    </w:p>
    <w:p w14:paraId="719D3973" w14:textId="2B62E7C4" w:rsidR="002864A7" w:rsidRDefault="002864A7" w:rsidP="00382846">
      <w:pPr>
        <w:rPr>
          <w:rFonts w:asciiTheme="majorHAnsi" w:hAnsiTheme="majorHAnsi" w:cstheme="majorHAnsi"/>
          <w:b/>
          <w:bCs/>
          <w:sz w:val="28"/>
          <w:szCs w:val="28"/>
        </w:rPr>
      </w:pPr>
      <w:r w:rsidRPr="00693434">
        <w:rPr>
          <w:rFonts w:asciiTheme="majorHAnsi" w:hAnsiTheme="majorHAnsi" w:cstheme="majorHAnsi"/>
          <w:b/>
          <w:bCs/>
          <w:sz w:val="28"/>
          <w:szCs w:val="28"/>
        </w:rPr>
        <w:lastRenderedPageBreak/>
        <w:t>Course Schedule</w:t>
      </w:r>
    </w:p>
    <w:p w14:paraId="0C621822" w14:textId="77777777" w:rsidR="00185C5A" w:rsidRPr="00693434" w:rsidRDefault="00185C5A" w:rsidP="00382846">
      <w:pPr>
        <w:rPr>
          <w:rFonts w:asciiTheme="majorHAnsi" w:hAnsiTheme="majorHAnsi" w:cstheme="majorHAnsi"/>
          <w:b/>
          <w:bCs/>
          <w:color w:val="FFFFFF" w:themeColor="background1"/>
          <w:sz w:val="28"/>
          <w:szCs w:val="28"/>
        </w:rPr>
      </w:pPr>
    </w:p>
    <w:tbl>
      <w:tblPr>
        <w:tblW w:w="4961" w:type="pct"/>
        <w:tblCellMar>
          <w:left w:w="0" w:type="dxa"/>
          <w:right w:w="0" w:type="dxa"/>
        </w:tblCellMar>
        <w:tblLook w:val="01E0" w:firstRow="1" w:lastRow="1" w:firstColumn="1" w:lastColumn="1" w:noHBand="0" w:noVBand="0"/>
      </w:tblPr>
      <w:tblGrid>
        <w:gridCol w:w="1281"/>
        <w:gridCol w:w="3933"/>
        <w:gridCol w:w="5492"/>
      </w:tblGrid>
      <w:tr w:rsidR="00C65723" w:rsidRPr="00693434" w14:paraId="439ECF6E" w14:textId="77777777" w:rsidTr="00185C5A">
        <w:trPr>
          <w:trHeight w:val="404"/>
        </w:trPr>
        <w:tc>
          <w:tcPr>
            <w:tcW w:w="598" w:type="pct"/>
            <w:tcBorders>
              <w:top w:val="single" w:sz="4" w:space="0" w:color="000000"/>
              <w:left w:val="single" w:sz="4" w:space="0" w:color="000000"/>
              <w:bottom w:val="single" w:sz="4" w:space="0" w:color="000000"/>
              <w:right w:val="single" w:sz="4" w:space="0" w:color="000000"/>
            </w:tcBorders>
            <w:shd w:val="clear" w:color="auto" w:fill="285C4E"/>
          </w:tcPr>
          <w:p w14:paraId="181AF1A2" w14:textId="24425944" w:rsidR="00C65723" w:rsidRPr="00693434" w:rsidRDefault="00C65723" w:rsidP="00185C5A">
            <w:pPr>
              <w:rPr>
                <w:rFonts w:asciiTheme="majorHAnsi" w:hAnsiTheme="majorHAnsi" w:cstheme="majorHAnsi"/>
                <w:b/>
                <w:bCs/>
                <w:color w:val="FFFFFF" w:themeColor="background1"/>
                <w:sz w:val="28"/>
                <w:szCs w:val="28"/>
              </w:rPr>
            </w:pPr>
            <w:r w:rsidRPr="00693434">
              <w:rPr>
                <w:rFonts w:asciiTheme="majorHAnsi" w:hAnsiTheme="majorHAnsi" w:cstheme="majorHAnsi"/>
                <w:b/>
                <w:bCs/>
                <w:color w:val="FFFFFF" w:themeColor="background1"/>
                <w:sz w:val="28"/>
                <w:szCs w:val="28"/>
              </w:rPr>
              <w:t>Date</w:t>
            </w:r>
          </w:p>
        </w:tc>
        <w:tc>
          <w:tcPr>
            <w:tcW w:w="1837" w:type="pct"/>
            <w:tcBorders>
              <w:top w:val="single" w:sz="4" w:space="0" w:color="000000"/>
              <w:left w:val="single" w:sz="4" w:space="0" w:color="000000"/>
              <w:bottom w:val="single" w:sz="4" w:space="0" w:color="000000"/>
              <w:right w:val="single" w:sz="4" w:space="0" w:color="000000"/>
            </w:tcBorders>
            <w:shd w:val="clear" w:color="auto" w:fill="285C4E"/>
          </w:tcPr>
          <w:p w14:paraId="5CB49C28" w14:textId="7E99C952" w:rsidR="00C65723" w:rsidRPr="00693434" w:rsidRDefault="00C65723" w:rsidP="00185C5A">
            <w:pPr>
              <w:rPr>
                <w:rFonts w:asciiTheme="majorHAnsi" w:hAnsiTheme="majorHAnsi" w:cstheme="majorHAnsi"/>
                <w:b/>
                <w:bCs/>
                <w:color w:val="FFFFFF" w:themeColor="background1"/>
                <w:sz w:val="28"/>
                <w:szCs w:val="28"/>
              </w:rPr>
            </w:pPr>
            <w:r w:rsidRPr="00693434">
              <w:rPr>
                <w:rFonts w:asciiTheme="majorHAnsi" w:hAnsiTheme="majorHAnsi" w:cstheme="majorHAnsi"/>
                <w:b/>
                <w:bCs/>
                <w:color w:val="FFFFFF" w:themeColor="background1"/>
                <w:sz w:val="28"/>
                <w:szCs w:val="28"/>
              </w:rPr>
              <w:t>Topi</w:t>
            </w:r>
            <w:r w:rsidR="0012559D">
              <w:rPr>
                <w:rFonts w:asciiTheme="majorHAnsi" w:hAnsiTheme="majorHAnsi" w:cstheme="majorHAnsi"/>
                <w:b/>
                <w:bCs/>
                <w:color w:val="FFFFFF" w:themeColor="background1"/>
                <w:sz w:val="28"/>
                <w:szCs w:val="28"/>
              </w:rPr>
              <w:t>c</w:t>
            </w:r>
          </w:p>
        </w:tc>
        <w:tc>
          <w:tcPr>
            <w:tcW w:w="2565" w:type="pct"/>
            <w:tcBorders>
              <w:top w:val="single" w:sz="4" w:space="0" w:color="000000"/>
              <w:left w:val="single" w:sz="4" w:space="0" w:color="000000"/>
              <w:bottom w:val="single" w:sz="4" w:space="0" w:color="000000"/>
              <w:right w:val="single" w:sz="4" w:space="0" w:color="000000"/>
            </w:tcBorders>
            <w:shd w:val="clear" w:color="auto" w:fill="285C4E"/>
          </w:tcPr>
          <w:p w14:paraId="17D78F3D" w14:textId="77777777" w:rsidR="00C65723" w:rsidRPr="00693434" w:rsidRDefault="00C65723" w:rsidP="00185C5A">
            <w:pPr>
              <w:rPr>
                <w:rFonts w:asciiTheme="majorHAnsi" w:hAnsiTheme="majorHAnsi" w:cstheme="majorHAnsi"/>
                <w:b/>
                <w:bCs/>
                <w:color w:val="FFFFFF" w:themeColor="background1"/>
                <w:sz w:val="28"/>
                <w:szCs w:val="28"/>
              </w:rPr>
            </w:pPr>
            <w:r w:rsidRPr="00693434">
              <w:rPr>
                <w:rFonts w:asciiTheme="majorHAnsi" w:hAnsiTheme="majorHAnsi" w:cstheme="majorHAnsi"/>
                <w:b/>
                <w:bCs/>
                <w:color w:val="FFFFFF" w:themeColor="background1"/>
                <w:sz w:val="28"/>
                <w:szCs w:val="28"/>
              </w:rPr>
              <w:t>Reading /Assignment</w:t>
            </w:r>
          </w:p>
        </w:tc>
      </w:tr>
      <w:tr w:rsidR="00C65723" w:rsidRPr="00693434" w14:paraId="4E952A63"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3E88989C" w14:textId="5000E20A" w:rsidR="00C65723" w:rsidRPr="00693434" w:rsidRDefault="00C65723" w:rsidP="00185C5A">
            <w:pPr>
              <w:rPr>
                <w:rFonts w:asciiTheme="majorHAnsi" w:hAnsiTheme="majorHAnsi" w:cstheme="majorHAnsi"/>
                <w:b/>
                <w:bCs/>
              </w:rPr>
            </w:pPr>
            <w:r w:rsidRPr="00693434">
              <w:rPr>
                <w:rFonts w:asciiTheme="majorHAnsi" w:hAnsiTheme="majorHAnsi" w:cstheme="majorHAnsi"/>
                <w:b/>
                <w:bCs/>
              </w:rPr>
              <w:t>08/24</w:t>
            </w:r>
          </w:p>
        </w:tc>
        <w:tc>
          <w:tcPr>
            <w:tcW w:w="1837" w:type="pct"/>
            <w:tcBorders>
              <w:top w:val="single" w:sz="4" w:space="0" w:color="000000"/>
              <w:left w:val="single" w:sz="4" w:space="0" w:color="000000"/>
              <w:bottom w:val="single" w:sz="4" w:space="0" w:color="000000"/>
              <w:right w:val="single" w:sz="4" w:space="0" w:color="000000"/>
            </w:tcBorders>
          </w:tcPr>
          <w:p w14:paraId="195376DC" w14:textId="4CEC7F3C" w:rsidR="00C65723" w:rsidRPr="00693434" w:rsidRDefault="00C65723" w:rsidP="00185C5A">
            <w:pPr>
              <w:rPr>
                <w:rFonts w:asciiTheme="majorHAnsi" w:hAnsiTheme="majorHAnsi" w:cstheme="majorHAnsi"/>
              </w:rPr>
            </w:pPr>
            <w:r w:rsidRPr="00693434">
              <w:rPr>
                <w:rFonts w:asciiTheme="majorHAnsi" w:hAnsiTheme="majorHAnsi" w:cstheme="majorHAnsi"/>
              </w:rPr>
              <w:t>Introductions</w:t>
            </w:r>
          </w:p>
        </w:tc>
        <w:tc>
          <w:tcPr>
            <w:tcW w:w="2565" w:type="pct"/>
            <w:tcBorders>
              <w:top w:val="single" w:sz="4" w:space="0" w:color="000000"/>
              <w:left w:val="single" w:sz="4" w:space="0" w:color="000000"/>
              <w:bottom w:val="single" w:sz="4" w:space="0" w:color="000000"/>
              <w:right w:val="single" w:sz="4" w:space="0" w:color="000000"/>
            </w:tcBorders>
          </w:tcPr>
          <w:p w14:paraId="320395C3" w14:textId="27DA0654" w:rsidR="00C65723" w:rsidRPr="00693434" w:rsidRDefault="00C65723" w:rsidP="00185C5A">
            <w:pPr>
              <w:rPr>
                <w:rFonts w:asciiTheme="majorHAnsi" w:hAnsiTheme="majorHAnsi" w:cstheme="majorHAnsi"/>
              </w:rPr>
            </w:pPr>
          </w:p>
        </w:tc>
      </w:tr>
      <w:tr w:rsidR="00C65723" w:rsidRPr="00693434" w14:paraId="36C62FFF"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4B87FBEB" w14:textId="38A7C45A" w:rsidR="00C65723" w:rsidRPr="00693434" w:rsidRDefault="00C65723" w:rsidP="00185C5A">
            <w:pPr>
              <w:rPr>
                <w:rFonts w:asciiTheme="majorHAnsi" w:hAnsiTheme="majorHAnsi" w:cstheme="majorHAnsi"/>
                <w:b/>
                <w:bCs/>
              </w:rPr>
            </w:pPr>
            <w:r w:rsidRPr="00693434">
              <w:rPr>
                <w:rFonts w:asciiTheme="majorHAnsi" w:hAnsiTheme="majorHAnsi" w:cstheme="majorHAnsi"/>
                <w:b/>
                <w:bCs/>
              </w:rPr>
              <w:t>08/26</w:t>
            </w:r>
          </w:p>
        </w:tc>
        <w:tc>
          <w:tcPr>
            <w:tcW w:w="1837" w:type="pct"/>
            <w:tcBorders>
              <w:top w:val="single" w:sz="4" w:space="0" w:color="000000"/>
              <w:left w:val="single" w:sz="4" w:space="0" w:color="000000"/>
              <w:bottom w:val="single" w:sz="4" w:space="0" w:color="000000"/>
              <w:right w:val="single" w:sz="4" w:space="0" w:color="000000"/>
            </w:tcBorders>
          </w:tcPr>
          <w:p w14:paraId="3AD84C0D" w14:textId="2F6E60CC" w:rsidR="00C65723" w:rsidRPr="00693434" w:rsidRDefault="00C65723" w:rsidP="00185C5A">
            <w:pPr>
              <w:rPr>
                <w:rFonts w:asciiTheme="majorHAnsi" w:hAnsiTheme="majorHAnsi" w:cstheme="majorHAnsi"/>
              </w:rPr>
            </w:pPr>
            <w:r w:rsidRPr="00693434">
              <w:rPr>
                <w:rFonts w:asciiTheme="majorHAnsi" w:hAnsiTheme="majorHAnsi" w:cstheme="majorHAnsi"/>
              </w:rPr>
              <w:t>What is Comparative Politics</w:t>
            </w:r>
          </w:p>
        </w:tc>
        <w:tc>
          <w:tcPr>
            <w:tcW w:w="2565" w:type="pct"/>
            <w:tcBorders>
              <w:top w:val="single" w:sz="4" w:space="0" w:color="000000"/>
              <w:left w:val="single" w:sz="4" w:space="0" w:color="000000"/>
              <w:bottom w:val="single" w:sz="4" w:space="0" w:color="000000"/>
              <w:right w:val="single" w:sz="4" w:space="0" w:color="000000"/>
            </w:tcBorders>
          </w:tcPr>
          <w:p w14:paraId="16EA54DC" w14:textId="20D5E8E6" w:rsidR="00C65723" w:rsidRPr="00693434" w:rsidRDefault="00C65723" w:rsidP="00185C5A">
            <w:pPr>
              <w:rPr>
                <w:rFonts w:asciiTheme="majorHAnsi" w:hAnsiTheme="majorHAnsi" w:cstheme="majorHAnsi"/>
              </w:rPr>
            </w:pPr>
            <w:r w:rsidRPr="00693434">
              <w:rPr>
                <w:rFonts w:asciiTheme="majorHAnsi" w:hAnsiTheme="majorHAnsi" w:cstheme="majorHAnsi"/>
              </w:rPr>
              <w:t>O’Neil Chapter 1</w:t>
            </w:r>
          </w:p>
        </w:tc>
      </w:tr>
      <w:tr w:rsidR="00C65723" w:rsidRPr="00693434" w14:paraId="79FCA5DE"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6C2C2CB1" w14:textId="23DB911C" w:rsidR="00C65723" w:rsidRPr="00693434" w:rsidRDefault="00C65723" w:rsidP="00185C5A">
            <w:pPr>
              <w:rPr>
                <w:rFonts w:asciiTheme="majorHAnsi" w:hAnsiTheme="majorHAnsi" w:cstheme="majorHAnsi"/>
                <w:b/>
                <w:bCs/>
              </w:rPr>
            </w:pPr>
            <w:r w:rsidRPr="00693434">
              <w:rPr>
                <w:rFonts w:asciiTheme="majorHAnsi" w:hAnsiTheme="majorHAnsi" w:cstheme="majorHAnsi"/>
                <w:b/>
                <w:bCs/>
              </w:rPr>
              <w:t>08/31</w:t>
            </w:r>
          </w:p>
        </w:tc>
        <w:tc>
          <w:tcPr>
            <w:tcW w:w="1837" w:type="pct"/>
            <w:tcBorders>
              <w:top w:val="single" w:sz="4" w:space="0" w:color="000000"/>
              <w:left w:val="single" w:sz="4" w:space="0" w:color="000000"/>
              <w:bottom w:val="single" w:sz="4" w:space="0" w:color="000000"/>
              <w:right w:val="single" w:sz="4" w:space="0" w:color="000000"/>
            </w:tcBorders>
          </w:tcPr>
          <w:p w14:paraId="75BB6115" w14:textId="6D8D5A12" w:rsidR="00C65723" w:rsidRPr="00693434" w:rsidRDefault="00C65723" w:rsidP="00185C5A">
            <w:pPr>
              <w:rPr>
                <w:rFonts w:asciiTheme="majorHAnsi" w:hAnsiTheme="majorHAnsi" w:cstheme="majorHAnsi"/>
              </w:rPr>
            </w:pPr>
            <w:r w:rsidRPr="00693434">
              <w:rPr>
                <w:rFonts w:asciiTheme="majorHAnsi" w:hAnsiTheme="majorHAnsi" w:cstheme="majorHAnsi"/>
              </w:rPr>
              <w:t>What is a State?</w:t>
            </w:r>
          </w:p>
        </w:tc>
        <w:tc>
          <w:tcPr>
            <w:tcW w:w="2565" w:type="pct"/>
            <w:tcBorders>
              <w:top w:val="single" w:sz="4" w:space="0" w:color="000000"/>
              <w:left w:val="single" w:sz="4" w:space="0" w:color="000000"/>
              <w:bottom w:val="single" w:sz="4" w:space="0" w:color="000000"/>
              <w:right w:val="single" w:sz="4" w:space="0" w:color="000000"/>
            </w:tcBorders>
          </w:tcPr>
          <w:p w14:paraId="30885A4A" w14:textId="314066AE" w:rsidR="00C65723" w:rsidRPr="00693434" w:rsidRDefault="00C65723" w:rsidP="00185C5A">
            <w:pPr>
              <w:rPr>
                <w:rFonts w:asciiTheme="majorHAnsi" w:hAnsiTheme="majorHAnsi" w:cstheme="majorHAnsi"/>
              </w:rPr>
            </w:pPr>
            <w:r w:rsidRPr="00693434">
              <w:rPr>
                <w:rFonts w:asciiTheme="majorHAnsi" w:hAnsiTheme="majorHAnsi" w:cstheme="majorHAnsi"/>
              </w:rPr>
              <w:t>O’Neil Chapter 2</w:t>
            </w:r>
          </w:p>
        </w:tc>
      </w:tr>
      <w:tr w:rsidR="00C65723" w:rsidRPr="00693434" w14:paraId="7F13CC19"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6C741F72" w14:textId="47A40036" w:rsidR="00C65723" w:rsidRPr="00693434" w:rsidRDefault="00C65723" w:rsidP="00185C5A">
            <w:pPr>
              <w:rPr>
                <w:rFonts w:asciiTheme="majorHAnsi" w:hAnsiTheme="majorHAnsi" w:cstheme="majorHAnsi"/>
                <w:b/>
                <w:bCs/>
              </w:rPr>
            </w:pPr>
            <w:r w:rsidRPr="00693434">
              <w:rPr>
                <w:rFonts w:asciiTheme="majorHAnsi" w:hAnsiTheme="majorHAnsi" w:cstheme="majorHAnsi"/>
                <w:b/>
                <w:bCs/>
              </w:rPr>
              <w:t>09/02</w:t>
            </w:r>
          </w:p>
        </w:tc>
        <w:tc>
          <w:tcPr>
            <w:tcW w:w="1837" w:type="pct"/>
            <w:tcBorders>
              <w:top w:val="single" w:sz="4" w:space="0" w:color="000000"/>
              <w:left w:val="single" w:sz="4" w:space="0" w:color="000000"/>
              <w:bottom w:val="single" w:sz="4" w:space="0" w:color="000000"/>
              <w:right w:val="single" w:sz="4" w:space="0" w:color="000000"/>
            </w:tcBorders>
          </w:tcPr>
          <w:p w14:paraId="3DE74489" w14:textId="2B31129F" w:rsidR="00C65723" w:rsidRPr="00693434" w:rsidRDefault="00C65723" w:rsidP="00185C5A">
            <w:pPr>
              <w:rPr>
                <w:rFonts w:asciiTheme="majorHAnsi" w:hAnsiTheme="majorHAnsi" w:cstheme="majorHAnsi"/>
              </w:rPr>
            </w:pPr>
            <w:r w:rsidRPr="00693434">
              <w:rPr>
                <w:rFonts w:asciiTheme="majorHAnsi" w:hAnsiTheme="majorHAnsi" w:cstheme="majorHAnsi"/>
              </w:rPr>
              <w:t>What is a Democracy?</w:t>
            </w:r>
          </w:p>
        </w:tc>
        <w:tc>
          <w:tcPr>
            <w:tcW w:w="2565" w:type="pct"/>
            <w:tcBorders>
              <w:top w:val="single" w:sz="4" w:space="0" w:color="000000"/>
              <w:left w:val="single" w:sz="4" w:space="0" w:color="000000"/>
              <w:bottom w:val="single" w:sz="4" w:space="0" w:color="000000"/>
              <w:right w:val="single" w:sz="4" w:space="0" w:color="000000"/>
            </w:tcBorders>
          </w:tcPr>
          <w:p w14:paraId="39D3905A" w14:textId="72E27E1A" w:rsidR="00C65723" w:rsidRPr="00693434" w:rsidRDefault="00C65723" w:rsidP="00185C5A">
            <w:pPr>
              <w:pStyle w:val="ListParagraph"/>
              <w:numPr>
                <w:ilvl w:val="0"/>
                <w:numId w:val="13"/>
              </w:numPr>
              <w:rPr>
                <w:rFonts w:asciiTheme="majorHAnsi" w:hAnsiTheme="majorHAnsi" w:cstheme="majorHAnsi"/>
              </w:rPr>
            </w:pPr>
            <w:r w:rsidRPr="00693434">
              <w:rPr>
                <w:rFonts w:asciiTheme="majorHAnsi" w:hAnsiTheme="majorHAnsi" w:cstheme="majorHAnsi"/>
              </w:rPr>
              <w:t>O’Neil P. 134-141 (stop at “Contemporary Democratization” heading)</w:t>
            </w:r>
          </w:p>
          <w:p w14:paraId="6C3D19CD" w14:textId="3ED2656D" w:rsidR="00C65723" w:rsidRPr="00693434" w:rsidRDefault="00C65723" w:rsidP="00185C5A">
            <w:pPr>
              <w:pStyle w:val="ListParagraph"/>
              <w:numPr>
                <w:ilvl w:val="0"/>
                <w:numId w:val="13"/>
              </w:numPr>
              <w:rPr>
                <w:rFonts w:asciiTheme="majorHAnsi" w:hAnsiTheme="majorHAnsi" w:cstheme="majorHAnsi"/>
              </w:rPr>
            </w:pPr>
            <w:proofErr w:type="spellStart"/>
            <w:r w:rsidRPr="00693434">
              <w:rPr>
                <w:rFonts w:asciiTheme="majorHAnsi" w:hAnsiTheme="majorHAnsi" w:cstheme="majorHAnsi"/>
              </w:rPr>
              <w:t>Schmitter</w:t>
            </w:r>
            <w:proofErr w:type="spellEnd"/>
            <w:r w:rsidRPr="00693434">
              <w:rPr>
                <w:rFonts w:asciiTheme="majorHAnsi" w:hAnsiTheme="majorHAnsi" w:cstheme="majorHAnsi"/>
              </w:rPr>
              <w:t xml:space="preserve">, Philippe C, and Terry Lynn Karl (1991) “What Democracy is…and is Not” </w:t>
            </w:r>
            <w:r w:rsidRPr="00693434">
              <w:rPr>
                <w:rFonts w:asciiTheme="majorHAnsi" w:hAnsiTheme="majorHAnsi" w:cstheme="majorHAnsi"/>
                <w:i/>
                <w:iCs/>
              </w:rPr>
              <w:t xml:space="preserve">Journal of Democracy. </w:t>
            </w:r>
            <w:r w:rsidRPr="00693434">
              <w:rPr>
                <w:rFonts w:asciiTheme="majorHAnsi" w:hAnsiTheme="majorHAnsi" w:cstheme="majorHAnsi"/>
              </w:rPr>
              <w:t>2(3) 75-88</w:t>
            </w:r>
          </w:p>
        </w:tc>
      </w:tr>
      <w:tr w:rsidR="00C65723" w:rsidRPr="00693434" w14:paraId="050D337D"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3589DA63" w14:textId="524D2136" w:rsidR="00C65723" w:rsidRPr="00693434" w:rsidRDefault="00C65723" w:rsidP="00185C5A">
            <w:pPr>
              <w:rPr>
                <w:rFonts w:asciiTheme="majorHAnsi" w:hAnsiTheme="majorHAnsi" w:cstheme="majorHAnsi"/>
                <w:b/>
                <w:bCs/>
              </w:rPr>
            </w:pPr>
            <w:r w:rsidRPr="00693434">
              <w:rPr>
                <w:rFonts w:asciiTheme="majorHAnsi" w:hAnsiTheme="majorHAnsi" w:cstheme="majorHAnsi"/>
                <w:b/>
                <w:bCs/>
              </w:rPr>
              <w:t>09/07</w:t>
            </w:r>
          </w:p>
        </w:tc>
        <w:tc>
          <w:tcPr>
            <w:tcW w:w="1837" w:type="pct"/>
            <w:tcBorders>
              <w:top w:val="single" w:sz="4" w:space="0" w:color="000000"/>
              <w:left w:val="single" w:sz="4" w:space="0" w:color="000000"/>
              <w:bottom w:val="single" w:sz="4" w:space="0" w:color="000000"/>
              <w:right w:val="single" w:sz="4" w:space="0" w:color="000000"/>
            </w:tcBorders>
          </w:tcPr>
          <w:p w14:paraId="048BD2D2" w14:textId="503FC7B8" w:rsidR="00C65723" w:rsidRPr="00693434" w:rsidRDefault="00C65723" w:rsidP="00185C5A">
            <w:pPr>
              <w:rPr>
                <w:rFonts w:asciiTheme="majorHAnsi" w:hAnsiTheme="majorHAnsi" w:cstheme="majorHAnsi"/>
              </w:rPr>
            </w:pPr>
            <w:r w:rsidRPr="00693434">
              <w:rPr>
                <w:rFonts w:asciiTheme="majorHAnsi" w:hAnsiTheme="majorHAnsi" w:cstheme="majorHAnsi"/>
              </w:rPr>
              <w:t xml:space="preserve"> Democratization</w:t>
            </w:r>
          </w:p>
        </w:tc>
        <w:tc>
          <w:tcPr>
            <w:tcW w:w="2565" w:type="pct"/>
            <w:tcBorders>
              <w:top w:val="single" w:sz="4" w:space="0" w:color="000000"/>
              <w:left w:val="single" w:sz="4" w:space="0" w:color="000000"/>
              <w:bottom w:val="single" w:sz="4" w:space="0" w:color="000000"/>
              <w:right w:val="single" w:sz="4" w:space="0" w:color="000000"/>
            </w:tcBorders>
          </w:tcPr>
          <w:p w14:paraId="528A5175" w14:textId="77777777" w:rsidR="00C65723" w:rsidRPr="00693434" w:rsidRDefault="00C65723" w:rsidP="00185C5A">
            <w:pPr>
              <w:pStyle w:val="ListParagraph"/>
              <w:numPr>
                <w:ilvl w:val="0"/>
                <w:numId w:val="13"/>
              </w:numPr>
              <w:rPr>
                <w:rFonts w:asciiTheme="majorHAnsi" w:hAnsiTheme="majorHAnsi" w:cstheme="majorHAnsi"/>
              </w:rPr>
            </w:pPr>
            <w:r w:rsidRPr="00693434">
              <w:rPr>
                <w:rFonts w:asciiTheme="majorHAnsi" w:hAnsiTheme="majorHAnsi" w:cstheme="majorHAnsi"/>
              </w:rPr>
              <w:t>O’Neil P. 141-146 (stop at “Institutions of the Democratic State” heading)</w:t>
            </w:r>
          </w:p>
          <w:p w14:paraId="03238761" w14:textId="36377293" w:rsidR="00C65723" w:rsidRPr="00693434" w:rsidRDefault="00C65723" w:rsidP="00185C5A">
            <w:pPr>
              <w:pStyle w:val="ListParagraph"/>
              <w:numPr>
                <w:ilvl w:val="0"/>
                <w:numId w:val="13"/>
              </w:numPr>
              <w:rPr>
                <w:rFonts w:asciiTheme="majorHAnsi" w:hAnsiTheme="majorHAnsi" w:cstheme="majorHAnsi"/>
              </w:rPr>
            </w:pPr>
            <w:r w:rsidRPr="00693434">
              <w:rPr>
                <w:rFonts w:asciiTheme="majorHAnsi" w:hAnsiTheme="majorHAnsi" w:cstheme="majorHAnsi"/>
              </w:rPr>
              <w:t>Geddes, Barbara (2001) “What Causes Democratization”. Oxford Handbook of Political Science</w:t>
            </w:r>
          </w:p>
        </w:tc>
      </w:tr>
      <w:tr w:rsidR="00C65723" w:rsidRPr="00693434" w14:paraId="456A71B8"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667CEC12" w14:textId="2B719A2D" w:rsidR="00C65723" w:rsidRPr="00693434" w:rsidRDefault="00C65723" w:rsidP="00185C5A">
            <w:pPr>
              <w:rPr>
                <w:rFonts w:asciiTheme="majorHAnsi" w:hAnsiTheme="majorHAnsi" w:cstheme="majorHAnsi"/>
                <w:b/>
                <w:bCs/>
              </w:rPr>
            </w:pPr>
            <w:r w:rsidRPr="00693434">
              <w:rPr>
                <w:rFonts w:asciiTheme="majorHAnsi" w:hAnsiTheme="majorHAnsi" w:cstheme="majorHAnsi"/>
                <w:b/>
                <w:bCs/>
              </w:rPr>
              <w:t>09/09</w:t>
            </w:r>
          </w:p>
        </w:tc>
        <w:tc>
          <w:tcPr>
            <w:tcW w:w="1837" w:type="pct"/>
            <w:tcBorders>
              <w:top w:val="single" w:sz="4" w:space="0" w:color="000000"/>
              <w:left w:val="single" w:sz="4" w:space="0" w:color="000000"/>
              <w:bottom w:val="single" w:sz="4" w:space="0" w:color="000000"/>
              <w:right w:val="single" w:sz="4" w:space="0" w:color="000000"/>
            </w:tcBorders>
          </w:tcPr>
          <w:p w14:paraId="61795F12" w14:textId="385EE2D7" w:rsidR="00C65723" w:rsidRPr="00693434" w:rsidRDefault="00C65723" w:rsidP="00185C5A">
            <w:pPr>
              <w:rPr>
                <w:rFonts w:asciiTheme="majorHAnsi" w:hAnsiTheme="majorHAnsi" w:cstheme="majorHAnsi"/>
              </w:rPr>
            </w:pPr>
            <w:r w:rsidRPr="00693434">
              <w:rPr>
                <w:rFonts w:asciiTheme="majorHAnsi" w:hAnsiTheme="majorHAnsi" w:cstheme="majorHAnsi"/>
              </w:rPr>
              <w:t>Democratization II</w:t>
            </w:r>
          </w:p>
        </w:tc>
        <w:tc>
          <w:tcPr>
            <w:tcW w:w="2565" w:type="pct"/>
            <w:tcBorders>
              <w:top w:val="single" w:sz="4" w:space="0" w:color="000000"/>
              <w:left w:val="single" w:sz="4" w:space="0" w:color="000000"/>
              <w:bottom w:val="single" w:sz="4" w:space="0" w:color="000000"/>
              <w:right w:val="single" w:sz="4" w:space="0" w:color="000000"/>
            </w:tcBorders>
          </w:tcPr>
          <w:p w14:paraId="08411FB7" w14:textId="2466B0AA" w:rsidR="00C65723" w:rsidRPr="00693434" w:rsidRDefault="00C65723" w:rsidP="00185C5A">
            <w:pPr>
              <w:rPr>
                <w:rFonts w:asciiTheme="majorHAnsi" w:hAnsiTheme="majorHAnsi" w:cstheme="majorHAnsi"/>
              </w:rPr>
            </w:pPr>
          </w:p>
        </w:tc>
      </w:tr>
      <w:tr w:rsidR="00C65723" w:rsidRPr="00693434" w14:paraId="04E5676A"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1F996933" w14:textId="77C53E6D" w:rsidR="00C65723" w:rsidRPr="00693434" w:rsidRDefault="00BE0EDE" w:rsidP="00185C5A">
            <w:pPr>
              <w:rPr>
                <w:rFonts w:asciiTheme="majorHAnsi" w:hAnsiTheme="majorHAnsi" w:cstheme="majorHAnsi"/>
                <w:b/>
                <w:bCs/>
              </w:rPr>
            </w:pPr>
            <w:r w:rsidRPr="00693434">
              <w:rPr>
                <w:rFonts w:asciiTheme="majorHAnsi" w:hAnsiTheme="majorHAnsi" w:cstheme="majorHAnsi"/>
                <w:b/>
                <w:bCs/>
              </w:rPr>
              <w:t>09/14</w:t>
            </w:r>
          </w:p>
        </w:tc>
        <w:tc>
          <w:tcPr>
            <w:tcW w:w="1837" w:type="pct"/>
            <w:tcBorders>
              <w:top w:val="single" w:sz="4" w:space="0" w:color="000000"/>
              <w:left w:val="single" w:sz="4" w:space="0" w:color="000000"/>
              <w:bottom w:val="single" w:sz="4" w:space="0" w:color="000000"/>
              <w:right w:val="single" w:sz="4" w:space="0" w:color="000000"/>
            </w:tcBorders>
          </w:tcPr>
          <w:p w14:paraId="5B659CB2" w14:textId="2B373049" w:rsidR="00C65723" w:rsidRPr="00693434" w:rsidRDefault="00BE0EDE" w:rsidP="00185C5A">
            <w:pPr>
              <w:rPr>
                <w:rFonts w:asciiTheme="majorHAnsi" w:hAnsiTheme="majorHAnsi" w:cstheme="majorHAnsi"/>
                <w:color w:val="FF0000"/>
              </w:rPr>
            </w:pPr>
            <w:r w:rsidRPr="00693434">
              <w:rPr>
                <w:rFonts w:asciiTheme="majorHAnsi" w:hAnsiTheme="majorHAnsi" w:cstheme="majorHAnsi"/>
              </w:rPr>
              <w:t xml:space="preserve">Consensus vs. Majoritarian Democracy </w:t>
            </w:r>
          </w:p>
        </w:tc>
        <w:tc>
          <w:tcPr>
            <w:tcW w:w="2565" w:type="pct"/>
            <w:tcBorders>
              <w:top w:val="single" w:sz="4" w:space="0" w:color="000000"/>
              <w:left w:val="single" w:sz="4" w:space="0" w:color="000000"/>
              <w:bottom w:val="single" w:sz="4" w:space="0" w:color="000000"/>
              <w:right w:val="single" w:sz="4" w:space="0" w:color="000000"/>
            </w:tcBorders>
          </w:tcPr>
          <w:p w14:paraId="1F22F709" w14:textId="77777777" w:rsidR="00C65723" w:rsidRPr="00693434" w:rsidRDefault="00BE0EDE" w:rsidP="00185C5A">
            <w:pPr>
              <w:pStyle w:val="ListParagraph"/>
              <w:numPr>
                <w:ilvl w:val="0"/>
                <w:numId w:val="13"/>
              </w:numPr>
              <w:rPr>
                <w:rFonts w:asciiTheme="majorHAnsi" w:hAnsiTheme="majorHAnsi" w:cstheme="majorHAnsi"/>
              </w:rPr>
            </w:pPr>
            <w:r w:rsidRPr="00693434">
              <w:rPr>
                <w:rFonts w:asciiTheme="majorHAnsi" w:hAnsiTheme="majorHAnsi" w:cstheme="majorHAnsi"/>
              </w:rPr>
              <w:t xml:space="preserve">Chapter 1 (Introduction) of </w:t>
            </w:r>
            <w:proofErr w:type="spellStart"/>
            <w:r w:rsidRPr="00693434">
              <w:rPr>
                <w:rFonts w:asciiTheme="majorHAnsi" w:hAnsiTheme="majorHAnsi" w:cstheme="majorHAnsi"/>
              </w:rPr>
              <w:t>Lijphart</w:t>
            </w:r>
            <w:proofErr w:type="spellEnd"/>
            <w:r w:rsidRPr="00693434">
              <w:rPr>
                <w:rFonts w:asciiTheme="majorHAnsi" w:hAnsiTheme="majorHAnsi" w:cstheme="majorHAnsi"/>
              </w:rPr>
              <w:t xml:space="preserve">, </w:t>
            </w:r>
            <w:proofErr w:type="spellStart"/>
            <w:r w:rsidRPr="00693434">
              <w:rPr>
                <w:rFonts w:asciiTheme="majorHAnsi" w:hAnsiTheme="majorHAnsi" w:cstheme="majorHAnsi"/>
              </w:rPr>
              <w:t>Arend</w:t>
            </w:r>
            <w:proofErr w:type="spellEnd"/>
            <w:r w:rsidRPr="00693434">
              <w:rPr>
                <w:rFonts w:asciiTheme="majorHAnsi" w:hAnsiTheme="majorHAnsi" w:cstheme="majorHAnsi"/>
              </w:rPr>
              <w:t xml:space="preserve"> 2012. Patterns of Democracy: Government Forms and </w:t>
            </w:r>
            <w:proofErr w:type="spellStart"/>
            <w:r w:rsidRPr="00693434">
              <w:rPr>
                <w:rFonts w:asciiTheme="majorHAnsi" w:hAnsiTheme="majorHAnsi" w:cstheme="majorHAnsi"/>
              </w:rPr>
              <w:t>Performacne</w:t>
            </w:r>
            <w:proofErr w:type="spellEnd"/>
            <w:r w:rsidRPr="00693434">
              <w:rPr>
                <w:rFonts w:asciiTheme="majorHAnsi" w:hAnsiTheme="majorHAnsi" w:cstheme="majorHAnsi"/>
              </w:rPr>
              <w:t xml:space="preserve"> in Thirty-Six Countries. Second Edition. Yale University Press. New Haven</w:t>
            </w:r>
          </w:p>
          <w:p w14:paraId="64394A54" w14:textId="0810C21A" w:rsidR="00BE0EDE" w:rsidRPr="00693434" w:rsidRDefault="00BE0EDE" w:rsidP="00185C5A">
            <w:pPr>
              <w:pStyle w:val="ListParagraph"/>
              <w:numPr>
                <w:ilvl w:val="0"/>
                <w:numId w:val="13"/>
              </w:numPr>
              <w:rPr>
                <w:rFonts w:asciiTheme="majorHAnsi" w:hAnsiTheme="majorHAnsi" w:cstheme="majorHAnsi"/>
              </w:rPr>
            </w:pPr>
            <w:r w:rsidRPr="00693434">
              <w:rPr>
                <w:rFonts w:asciiTheme="majorHAnsi" w:hAnsiTheme="majorHAnsi" w:cstheme="majorHAnsi"/>
                <w:i/>
                <w:iCs/>
              </w:rPr>
              <w:t xml:space="preserve">Recommended: Read Chapters 2 and 3 of </w:t>
            </w:r>
            <w:proofErr w:type="spellStart"/>
            <w:r w:rsidRPr="00693434">
              <w:rPr>
                <w:rFonts w:asciiTheme="majorHAnsi" w:hAnsiTheme="majorHAnsi" w:cstheme="majorHAnsi"/>
                <w:i/>
                <w:iCs/>
              </w:rPr>
              <w:t>Lijphart</w:t>
            </w:r>
            <w:proofErr w:type="spellEnd"/>
          </w:p>
        </w:tc>
      </w:tr>
      <w:tr w:rsidR="00C65723" w:rsidRPr="00693434" w14:paraId="2B214E6C"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6FBCFA63" w14:textId="0C7CF626" w:rsidR="00C65723" w:rsidRPr="00693434" w:rsidRDefault="00BE0EDE" w:rsidP="00185C5A">
            <w:pPr>
              <w:rPr>
                <w:rFonts w:asciiTheme="majorHAnsi" w:hAnsiTheme="majorHAnsi" w:cstheme="majorHAnsi"/>
                <w:b/>
                <w:bCs/>
              </w:rPr>
            </w:pPr>
            <w:r w:rsidRPr="00693434">
              <w:rPr>
                <w:rFonts w:asciiTheme="majorHAnsi" w:hAnsiTheme="majorHAnsi" w:cstheme="majorHAnsi"/>
                <w:b/>
                <w:bCs/>
              </w:rPr>
              <w:t>09/16</w:t>
            </w:r>
          </w:p>
        </w:tc>
        <w:tc>
          <w:tcPr>
            <w:tcW w:w="1837" w:type="pct"/>
            <w:tcBorders>
              <w:top w:val="single" w:sz="4" w:space="0" w:color="000000"/>
              <w:left w:val="single" w:sz="4" w:space="0" w:color="000000"/>
              <w:bottom w:val="single" w:sz="4" w:space="0" w:color="000000"/>
              <w:right w:val="single" w:sz="4" w:space="0" w:color="000000"/>
            </w:tcBorders>
          </w:tcPr>
          <w:p w14:paraId="3FDEA09A" w14:textId="3B93ABEB" w:rsidR="00C65723" w:rsidRPr="00693434" w:rsidRDefault="00BE0EDE" w:rsidP="00185C5A">
            <w:pPr>
              <w:rPr>
                <w:rFonts w:asciiTheme="majorHAnsi" w:hAnsiTheme="majorHAnsi" w:cstheme="majorHAnsi"/>
                <w:color w:val="FF0000"/>
              </w:rPr>
            </w:pPr>
            <w:r w:rsidRPr="00693434">
              <w:rPr>
                <w:rFonts w:asciiTheme="majorHAnsi" w:hAnsiTheme="majorHAnsi" w:cstheme="majorHAnsi"/>
              </w:rPr>
              <w:t xml:space="preserve"> </w:t>
            </w:r>
            <w:r w:rsidRPr="00693434">
              <w:rPr>
                <w:rFonts w:asciiTheme="majorHAnsi" w:hAnsiTheme="majorHAnsi" w:cstheme="majorHAnsi"/>
                <w:color w:val="000000" w:themeColor="text1"/>
              </w:rPr>
              <w:t xml:space="preserve">Presidential vs. Parliamentary Systems </w:t>
            </w:r>
          </w:p>
        </w:tc>
        <w:tc>
          <w:tcPr>
            <w:tcW w:w="2565" w:type="pct"/>
            <w:tcBorders>
              <w:top w:val="single" w:sz="4" w:space="0" w:color="000000"/>
              <w:left w:val="single" w:sz="4" w:space="0" w:color="000000"/>
              <w:bottom w:val="single" w:sz="4" w:space="0" w:color="000000"/>
              <w:right w:val="single" w:sz="4" w:space="0" w:color="000000"/>
            </w:tcBorders>
          </w:tcPr>
          <w:p w14:paraId="12D7C28C" w14:textId="77777777" w:rsidR="00C65723" w:rsidRPr="00693434" w:rsidRDefault="00BE0EDE" w:rsidP="00185C5A">
            <w:pPr>
              <w:pStyle w:val="ListParagraph"/>
              <w:numPr>
                <w:ilvl w:val="0"/>
                <w:numId w:val="13"/>
              </w:numPr>
              <w:rPr>
                <w:rFonts w:asciiTheme="majorHAnsi" w:hAnsiTheme="majorHAnsi" w:cstheme="majorHAnsi"/>
              </w:rPr>
            </w:pPr>
            <w:r w:rsidRPr="00693434">
              <w:rPr>
                <w:rFonts w:asciiTheme="majorHAnsi" w:hAnsiTheme="majorHAnsi" w:cstheme="majorHAnsi"/>
              </w:rPr>
              <w:t>O’Neil p. 150-156 (stop at “Political Parties” heading</w:t>
            </w:r>
          </w:p>
          <w:p w14:paraId="5AC3F881" w14:textId="550A5FAD" w:rsidR="00BE0EDE" w:rsidRPr="00693434" w:rsidRDefault="00BE0EDE" w:rsidP="00185C5A">
            <w:pPr>
              <w:pStyle w:val="ListParagraph"/>
              <w:numPr>
                <w:ilvl w:val="0"/>
                <w:numId w:val="13"/>
              </w:numPr>
              <w:rPr>
                <w:rFonts w:asciiTheme="majorHAnsi" w:hAnsiTheme="majorHAnsi" w:cstheme="majorHAnsi"/>
              </w:rPr>
            </w:pPr>
            <w:r w:rsidRPr="00693434">
              <w:rPr>
                <w:rFonts w:asciiTheme="majorHAnsi" w:hAnsiTheme="majorHAnsi" w:cstheme="majorHAnsi"/>
              </w:rPr>
              <w:t xml:space="preserve">Linz, Juan J (1990). “The Perils of Presidentialism”. </w:t>
            </w:r>
            <w:r w:rsidRPr="00693434">
              <w:rPr>
                <w:rFonts w:asciiTheme="majorHAnsi" w:hAnsiTheme="majorHAnsi" w:cstheme="majorHAnsi"/>
                <w:i/>
                <w:iCs/>
              </w:rPr>
              <w:t xml:space="preserve">Journal of Democracy </w:t>
            </w:r>
            <w:r w:rsidRPr="00693434">
              <w:rPr>
                <w:rFonts w:asciiTheme="majorHAnsi" w:hAnsiTheme="majorHAnsi" w:cstheme="majorHAnsi"/>
              </w:rPr>
              <w:t>1(1): 51-69</w:t>
            </w:r>
          </w:p>
        </w:tc>
      </w:tr>
      <w:tr w:rsidR="00BE0EDE" w:rsidRPr="00693434" w14:paraId="7CB4AD3E"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759D1D52" w14:textId="61B5322E" w:rsidR="00BE0EDE" w:rsidRPr="00693434" w:rsidRDefault="00BE0EDE" w:rsidP="00185C5A">
            <w:pPr>
              <w:rPr>
                <w:rFonts w:asciiTheme="majorHAnsi" w:hAnsiTheme="majorHAnsi" w:cstheme="majorHAnsi"/>
                <w:b/>
                <w:bCs/>
              </w:rPr>
            </w:pPr>
            <w:r w:rsidRPr="00693434">
              <w:rPr>
                <w:rFonts w:asciiTheme="majorHAnsi" w:hAnsiTheme="majorHAnsi" w:cstheme="majorHAnsi"/>
                <w:b/>
                <w:bCs/>
              </w:rPr>
              <w:t>09/21</w:t>
            </w:r>
          </w:p>
        </w:tc>
        <w:tc>
          <w:tcPr>
            <w:tcW w:w="1837" w:type="pct"/>
            <w:tcBorders>
              <w:top w:val="single" w:sz="4" w:space="0" w:color="000000"/>
              <w:left w:val="single" w:sz="4" w:space="0" w:color="000000"/>
              <w:bottom w:val="single" w:sz="4" w:space="0" w:color="000000"/>
              <w:right w:val="single" w:sz="4" w:space="0" w:color="000000"/>
            </w:tcBorders>
          </w:tcPr>
          <w:p w14:paraId="277ABDCA" w14:textId="792F0F44" w:rsidR="00BE0EDE" w:rsidRPr="00693434" w:rsidRDefault="00BE0EDE" w:rsidP="00185C5A">
            <w:pPr>
              <w:rPr>
                <w:rFonts w:asciiTheme="majorHAnsi" w:hAnsiTheme="majorHAnsi" w:cstheme="majorHAnsi"/>
              </w:rPr>
            </w:pPr>
            <w:r w:rsidRPr="00693434">
              <w:rPr>
                <w:rFonts w:asciiTheme="majorHAnsi" w:hAnsiTheme="majorHAnsi" w:cstheme="majorHAnsi"/>
              </w:rPr>
              <w:t>Electoral Systems</w:t>
            </w:r>
          </w:p>
        </w:tc>
        <w:tc>
          <w:tcPr>
            <w:tcW w:w="2565" w:type="pct"/>
            <w:tcBorders>
              <w:top w:val="single" w:sz="4" w:space="0" w:color="000000"/>
              <w:left w:val="single" w:sz="4" w:space="0" w:color="000000"/>
              <w:bottom w:val="single" w:sz="4" w:space="0" w:color="000000"/>
              <w:right w:val="single" w:sz="4" w:space="0" w:color="000000"/>
            </w:tcBorders>
          </w:tcPr>
          <w:p w14:paraId="28D4E9E9" w14:textId="77777777" w:rsidR="00BE0EDE" w:rsidRPr="00693434" w:rsidRDefault="00BE0EDE" w:rsidP="00185C5A">
            <w:pPr>
              <w:pStyle w:val="ListParagraph"/>
              <w:numPr>
                <w:ilvl w:val="0"/>
                <w:numId w:val="13"/>
              </w:numPr>
              <w:rPr>
                <w:rFonts w:asciiTheme="majorHAnsi" w:hAnsiTheme="majorHAnsi" w:cstheme="majorHAnsi"/>
              </w:rPr>
            </w:pPr>
            <w:r w:rsidRPr="00693434">
              <w:rPr>
                <w:rFonts w:asciiTheme="majorHAnsi" w:hAnsiTheme="majorHAnsi" w:cstheme="majorHAnsi"/>
              </w:rPr>
              <w:t>O’Neil p. 157-165 (stop at “Referendum and Initiative”)</w:t>
            </w:r>
          </w:p>
          <w:p w14:paraId="2ACFB08C" w14:textId="7ADFEFFC" w:rsidR="00BE0EDE" w:rsidRPr="00693434" w:rsidRDefault="00BE0EDE" w:rsidP="00185C5A">
            <w:pPr>
              <w:pStyle w:val="ListParagraph"/>
              <w:numPr>
                <w:ilvl w:val="0"/>
                <w:numId w:val="13"/>
              </w:numPr>
              <w:rPr>
                <w:rFonts w:asciiTheme="majorHAnsi" w:hAnsiTheme="majorHAnsi" w:cstheme="majorHAnsi"/>
              </w:rPr>
            </w:pPr>
            <w:r w:rsidRPr="00693434">
              <w:rPr>
                <w:rFonts w:asciiTheme="majorHAnsi" w:hAnsiTheme="majorHAnsi" w:cstheme="majorHAnsi"/>
                <w:i/>
                <w:iCs/>
              </w:rPr>
              <w:t xml:space="preserve">Recommended: </w:t>
            </w:r>
            <w:r w:rsidRPr="00693434">
              <w:rPr>
                <w:rFonts w:asciiTheme="majorHAnsi" w:hAnsiTheme="majorHAnsi" w:cstheme="majorHAnsi"/>
              </w:rPr>
              <w:t xml:space="preserve">ACE Project Electoral Systems Descriptions of Electoral Systems </w:t>
            </w:r>
            <w:hyperlink w:history="1">
              <w:r w:rsidRPr="00693434">
                <w:rPr>
                  <w:rStyle w:val="Hyperlink"/>
                  <w:rFonts w:asciiTheme="majorHAnsi" w:hAnsiTheme="majorHAnsi" w:cstheme="majorHAnsi"/>
                </w:rPr>
                <w:t>http://</w:t>
              </w:r>
            </w:hyperlink>
            <w:hyperlink r:id="rId8" w:history="1">
              <w:r w:rsidRPr="00693434">
                <w:rPr>
                  <w:rStyle w:val="Hyperlink"/>
                  <w:rFonts w:asciiTheme="majorHAnsi" w:hAnsiTheme="majorHAnsi" w:cstheme="majorHAnsi"/>
                </w:rPr>
                <w:t>aceproject.org/ace-en/topics/es/esd/esd03/esd03a/default</w:t>
              </w:r>
            </w:hyperlink>
          </w:p>
        </w:tc>
      </w:tr>
      <w:tr w:rsidR="00BE0EDE" w:rsidRPr="00693434" w14:paraId="368C013B"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3A67212E" w14:textId="72E56306" w:rsidR="00BE0EDE" w:rsidRPr="00693434" w:rsidRDefault="00BE0EDE" w:rsidP="00185C5A">
            <w:pPr>
              <w:rPr>
                <w:rFonts w:asciiTheme="majorHAnsi" w:hAnsiTheme="majorHAnsi" w:cstheme="majorHAnsi"/>
                <w:b/>
                <w:bCs/>
              </w:rPr>
            </w:pPr>
            <w:r w:rsidRPr="00693434">
              <w:rPr>
                <w:rFonts w:asciiTheme="majorHAnsi" w:hAnsiTheme="majorHAnsi" w:cstheme="majorHAnsi"/>
                <w:b/>
                <w:bCs/>
              </w:rPr>
              <w:t>09/23</w:t>
            </w:r>
          </w:p>
        </w:tc>
        <w:tc>
          <w:tcPr>
            <w:tcW w:w="1837" w:type="pct"/>
            <w:tcBorders>
              <w:top w:val="single" w:sz="4" w:space="0" w:color="000000"/>
              <w:left w:val="single" w:sz="4" w:space="0" w:color="000000"/>
              <w:bottom w:val="single" w:sz="4" w:space="0" w:color="000000"/>
              <w:right w:val="single" w:sz="4" w:space="0" w:color="000000"/>
            </w:tcBorders>
          </w:tcPr>
          <w:p w14:paraId="2170ACB7" w14:textId="7FAD2D49" w:rsidR="00BE0EDE" w:rsidRPr="00693434" w:rsidRDefault="00E31E8E" w:rsidP="00185C5A">
            <w:pPr>
              <w:rPr>
                <w:rFonts w:asciiTheme="majorHAnsi" w:hAnsiTheme="majorHAnsi" w:cstheme="majorHAnsi"/>
              </w:rPr>
            </w:pPr>
            <w:r w:rsidRPr="00693434">
              <w:rPr>
                <w:rFonts w:asciiTheme="majorHAnsi" w:hAnsiTheme="majorHAnsi" w:cstheme="majorHAnsi"/>
              </w:rPr>
              <w:t>Political Parties and Party Systems</w:t>
            </w:r>
          </w:p>
        </w:tc>
        <w:tc>
          <w:tcPr>
            <w:tcW w:w="2565" w:type="pct"/>
            <w:tcBorders>
              <w:top w:val="single" w:sz="4" w:space="0" w:color="000000"/>
              <w:left w:val="single" w:sz="4" w:space="0" w:color="000000"/>
              <w:bottom w:val="single" w:sz="4" w:space="0" w:color="000000"/>
              <w:right w:val="single" w:sz="4" w:space="0" w:color="000000"/>
            </w:tcBorders>
          </w:tcPr>
          <w:p w14:paraId="0AD26165" w14:textId="77777777" w:rsidR="00BE0EDE" w:rsidRPr="00693434" w:rsidRDefault="00E31E8E" w:rsidP="00185C5A">
            <w:pPr>
              <w:pStyle w:val="ListParagraph"/>
              <w:numPr>
                <w:ilvl w:val="0"/>
                <w:numId w:val="13"/>
              </w:numPr>
              <w:rPr>
                <w:rFonts w:asciiTheme="majorHAnsi" w:hAnsiTheme="majorHAnsi" w:cstheme="majorHAnsi"/>
              </w:rPr>
            </w:pPr>
            <w:r w:rsidRPr="00693434">
              <w:rPr>
                <w:rFonts w:asciiTheme="majorHAnsi" w:hAnsiTheme="majorHAnsi" w:cstheme="majorHAnsi"/>
              </w:rPr>
              <w:t>O’Neil p. 156-157 (Political Parties Section)</w:t>
            </w:r>
          </w:p>
          <w:p w14:paraId="7A9EBB7F" w14:textId="7DCDDC20" w:rsidR="00E31E8E" w:rsidRPr="00693434" w:rsidRDefault="00E31E8E" w:rsidP="00185C5A">
            <w:pPr>
              <w:pStyle w:val="ListParagraph"/>
              <w:numPr>
                <w:ilvl w:val="0"/>
                <w:numId w:val="13"/>
              </w:numPr>
              <w:rPr>
                <w:rFonts w:asciiTheme="majorHAnsi" w:hAnsiTheme="majorHAnsi" w:cstheme="majorHAnsi"/>
              </w:rPr>
            </w:pPr>
            <w:proofErr w:type="spellStart"/>
            <w:r w:rsidRPr="00693434">
              <w:rPr>
                <w:rFonts w:asciiTheme="majorHAnsi" w:hAnsiTheme="majorHAnsi" w:cstheme="majorHAnsi"/>
              </w:rPr>
              <w:t>Boix</w:t>
            </w:r>
            <w:proofErr w:type="spellEnd"/>
            <w:r w:rsidRPr="00693434">
              <w:rPr>
                <w:rFonts w:asciiTheme="majorHAnsi" w:hAnsiTheme="majorHAnsi" w:cstheme="majorHAnsi"/>
              </w:rPr>
              <w:t xml:space="preserve">, </w:t>
            </w:r>
            <w:proofErr w:type="spellStart"/>
            <w:r w:rsidRPr="00693434">
              <w:rPr>
                <w:rFonts w:asciiTheme="majorHAnsi" w:hAnsiTheme="majorHAnsi" w:cstheme="majorHAnsi"/>
              </w:rPr>
              <w:t>Carles</w:t>
            </w:r>
            <w:proofErr w:type="spellEnd"/>
            <w:r w:rsidRPr="00693434">
              <w:rPr>
                <w:rFonts w:asciiTheme="majorHAnsi" w:hAnsiTheme="majorHAnsi" w:cstheme="majorHAnsi"/>
              </w:rPr>
              <w:t xml:space="preserve"> (2009) “The Emergence of Parties and Party Systems”. Oxford Handbook of Comparative Politics </w:t>
            </w:r>
          </w:p>
        </w:tc>
      </w:tr>
      <w:tr w:rsidR="00BE0EDE" w:rsidRPr="00693434" w14:paraId="25B89AA3"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34180548" w14:textId="3C990E5E" w:rsidR="00BE0EDE" w:rsidRPr="00693434" w:rsidRDefault="00E31E8E" w:rsidP="00185C5A">
            <w:pPr>
              <w:rPr>
                <w:rFonts w:asciiTheme="majorHAnsi" w:hAnsiTheme="majorHAnsi" w:cstheme="majorHAnsi"/>
                <w:b/>
                <w:bCs/>
              </w:rPr>
            </w:pPr>
            <w:r w:rsidRPr="00693434">
              <w:rPr>
                <w:rFonts w:asciiTheme="majorHAnsi" w:hAnsiTheme="majorHAnsi" w:cstheme="majorHAnsi"/>
                <w:b/>
                <w:bCs/>
              </w:rPr>
              <w:t>09/28</w:t>
            </w:r>
          </w:p>
        </w:tc>
        <w:tc>
          <w:tcPr>
            <w:tcW w:w="1837" w:type="pct"/>
            <w:tcBorders>
              <w:top w:val="single" w:sz="4" w:space="0" w:color="000000"/>
              <w:left w:val="single" w:sz="4" w:space="0" w:color="000000"/>
              <w:bottom w:val="single" w:sz="4" w:space="0" w:color="000000"/>
              <w:right w:val="single" w:sz="4" w:space="0" w:color="000000"/>
            </w:tcBorders>
          </w:tcPr>
          <w:p w14:paraId="188F74A0" w14:textId="373B7F2A" w:rsidR="00BE0EDE" w:rsidRPr="00693434" w:rsidRDefault="00E31E8E" w:rsidP="00185C5A">
            <w:pPr>
              <w:rPr>
                <w:rFonts w:asciiTheme="majorHAnsi" w:hAnsiTheme="majorHAnsi" w:cstheme="majorHAnsi"/>
                <w:color w:val="FF0000"/>
              </w:rPr>
            </w:pPr>
            <w:r w:rsidRPr="00693434">
              <w:rPr>
                <w:rFonts w:asciiTheme="majorHAnsi" w:hAnsiTheme="majorHAnsi" w:cstheme="majorHAnsi"/>
                <w:color w:val="FF0000"/>
              </w:rPr>
              <w:t>Midterm Exam</w:t>
            </w:r>
          </w:p>
        </w:tc>
        <w:tc>
          <w:tcPr>
            <w:tcW w:w="2565" w:type="pct"/>
            <w:tcBorders>
              <w:top w:val="single" w:sz="4" w:space="0" w:color="000000"/>
              <w:left w:val="single" w:sz="4" w:space="0" w:color="000000"/>
              <w:bottom w:val="single" w:sz="4" w:space="0" w:color="000000"/>
              <w:right w:val="single" w:sz="4" w:space="0" w:color="000000"/>
            </w:tcBorders>
          </w:tcPr>
          <w:p w14:paraId="5279CCF4" w14:textId="77777777" w:rsidR="00BE0EDE" w:rsidRPr="00693434" w:rsidRDefault="00BE0EDE" w:rsidP="00185C5A">
            <w:pPr>
              <w:pStyle w:val="ListParagraph"/>
              <w:ind w:left="450"/>
              <w:rPr>
                <w:rFonts w:asciiTheme="majorHAnsi" w:hAnsiTheme="majorHAnsi" w:cstheme="majorHAnsi"/>
              </w:rPr>
            </w:pPr>
          </w:p>
        </w:tc>
      </w:tr>
      <w:tr w:rsidR="00BE0EDE" w:rsidRPr="00693434" w14:paraId="35F7E460"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36112B91" w14:textId="6B0D1AC2" w:rsidR="00BE0EDE" w:rsidRPr="00693434" w:rsidRDefault="00E31E8E" w:rsidP="00185C5A">
            <w:pPr>
              <w:rPr>
                <w:rFonts w:asciiTheme="majorHAnsi" w:hAnsiTheme="majorHAnsi" w:cstheme="majorHAnsi"/>
                <w:b/>
                <w:bCs/>
              </w:rPr>
            </w:pPr>
            <w:r w:rsidRPr="00693434">
              <w:rPr>
                <w:rFonts w:asciiTheme="majorHAnsi" w:hAnsiTheme="majorHAnsi" w:cstheme="majorHAnsi"/>
                <w:b/>
                <w:bCs/>
              </w:rPr>
              <w:t>09/30</w:t>
            </w:r>
          </w:p>
        </w:tc>
        <w:tc>
          <w:tcPr>
            <w:tcW w:w="1837" w:type="pct"/>
            <w:tcBorders>
              <w:top w:val="single" w:sz="4" w:space="0" w:color="000000"/>
              <w:left w:val="single" w:sz="4" w:space="0" w:color="000000"/>
              <w:bottom w:val="single" w:sz="4" w:space="0" w:color="000000"/>
              <w:right w:val="single" w:sz="4" w:space="0" w:color="000000"/>
            </w:tcBorders>
          </w:tcPr>
          <w:p w14:paraId="4BC13709" w14:textId="2B1E26AC" w:rsidR="00BE0EDE" w:rsidRPr="00693434" w:rsidRDefault="00E31E8E" w:rsidP="00185C5A">
            <w:pPr>
              <w:rPr>
                <w:rFonts w:asciiTheme="majorHAnsi" w:hAnsiTheme="majorHAnsi" w:cstheme="majorHAnsi"/>
                <w:color w:val="000000" w:themeColor="text1"/>
              </w:rPr>
            </w:pPr>
            <w:r w:rsidRPr="00693434">
              <w:rPr>
                <w:rFonts w:asciiTheme="majorHAnsi" w:hAnsiTheme="majorHAnsi" w:cstheme="majorHAnsi"/>
              </w:rPr>
              <w:t xml:space="preserve">Watch </w:t>
            </w:r>
            <w:r w:rsidR="00F731C5">
              <w:rPr>
                <w:rFonts w:asciiTheme="majorHAnsi" w:hAnsiTheme="majorHAnsi" w:cstheme="majorHAnsi"/>
              </w:rPr>
              <w:t>either Even the Rain (available at the library or on Netflix) or The</w:t>
            </w:r>
            <w:r w:rsidR="008C35BD">
              <w:rPr>
                <w:rFonts w:asciiTheme="majorHAnsi" w:hAnsiTheme="majorHAnsi" w:cstheme="majorHAnsi"/>
              </w:rPr>
              <w:t xml:space="preserve"> </w:t>
            </w:r>
            <w:r w:rsidR="00F731C5">
              <w:rPr>
                <w:rFonts w:asciiTheme="majorHAnsi" w:hAnsiTheme="majorHAnsi" w:cstheme="majorHAnsi"/>
              </w:rPr>
              <w:t>Battle of Algiers (available online through the</w:t>
            </w:r>
            <w:r w:rsidR="008C35BD">
              <w:rPr>
                <w:rFonts w:asciiTheme="majorHAnsi" w:hAnsiTheme="majorHAnsi" w:cstheme="majorHAnsi"/>
              </w:rPr>
              <w:t xml:space="preserve"> </w:t>
            </w:r>
            <w:r w:rsidR="00F731C5">
              <w:rPr>
                <w:rFonts w:asciiTheme="majorHAnsi" w:hAnsiTheme="majorHAnsi" w:cstheme="majorHAnsi"/>
              </w:rPr>
              <w:t>library</w:t>
            </w:r>
            <w:r w:rsidR="008C35BD">
              <w:rPr>
                <w:rFonts w:asciiTheme="majorHAnsi" w:hAnsiTheme="majorHAnsi" w:cstheme="majorHAnsi"/>
              </w:rPr>
              <w:t xml:space="preserve"> or on HBO Max</w:t>
            </w:r>
            <w:r w:rsidR="00F731C5">
              <w:rPr>
                <w:rFonts w:asciiTheme="majorHAnsi" w:hAnsiTheme="majorHAnsi" w:cstheme="majorHAnsi"/>
              </w:rPr>
              <w:t>)</w:t>
            </w:r>
            <w:r w:rsidR="00FB6FB8" w:rsidRPr="00693434">
              <w:rPr>
                <w:rFonts w:asciiTheme="majorHAnsi" w:hAnsiTheme="majorHAnsi" w:cstheme="majorHAnsi"/>
                <w:color w:val="FF0000"/>
              </w:rPr>
              <w:t xml:space="preserve"> </w:t>
            </w:r>
            <w:r w:rsidRPr="00693434">
              <w:rPr>
                <w:rFonts w:asciiTheme="majorHAnsi" w:hAnsiTheme="majorHAnsi" w:cstheme="majorHAnsi"/>
                <w:color w:val="000000" w:themeColor="text1"/>
              </w:rPr>
              <w:t xml:space="preserve">and </w:t>
            </w:r>
            <w:r w:rsidR="00F731C5">
              <w:rPr>
                <w:rFonts w:asciiTheme="majorHAnsi" w:hAnsiTheme="majorHAnsi" w:cstheme="majorHAnsi"/>
                <w:color w:val="000000" w:themeColor="text1"/>
              </w:rPr>
              <w:t>w</w:t>
            </w:r>
            <w:r w:rsidRPr="00693434">
              <w:rPr>
                <w:rFonts w:asciiTheme="majorHAnsi" w:hAnsiTheme="majorHAnsi" w:cstheme="majorHAnsi"/>
                <w:color w:val="000000" w:themeColor="text1"/>
              </w:rPr>
              <w:t>rite a Short (1</w:t>
            </w:r>
            <w:r w:rsidR="00CF0AC3">
              <w:rPr>
                <w:rFonts w:asciiTheme="majorHAnsi" w:hAnsiTheme="majorHAnsi" w:cstheme="majorHAnsi"/>
                <w:color w:val="000000" w:themeColor="text1"/>
              </w:rPr>
              <w:t>-2</w:t>
            </w:r>
            <w:r w:rsidRPr="00693434">
              <w:rPr>
                <w:rFonts w:asciiTheme="majorHAnsi" w:hAnsiTheme="majorHAnsi" w:cstheme="majorHAnsi"/>
                <w:color w:val="000000" w:themeColor="text1"/>
              </w:rPr>
              <w:t xml:space="preserve"> paragraph) </w:t>
            </w:r>
            <w:r w:rsidR="00842259">
              <w:rPr>
                <w:rFonts w:asciiTheme="majorHAnsi" w:hAnsiTheme="majorHAnsi" w:cstheme="majorHAnsi"/>
                <w:color w:val="000000" w:themeColor="text1"/>
              </w:rPr>
              <w:t>r</w:t>
            </w:r>
            <w:r w:rsidRPr="00693434">
              <w:rPr>
                <w:rFonts w:asciiTheme="majorHAnsi" w:hAnsiTheme="majorHAnsi" w:cstheme="majorHAnsi"/>
                <w:color w:val="000000" w:themeColor="text1"/>
              </w:rPr>
              <w:t>eflection</w:t>
            </w:r>
          </w:p>
        </w:tc>
        <w:tc>
          <w:tcPr>
            <w:tcW w:w="2565" w:type="pct"/>
            <w:tcBorders>
              <w:top w:val="single" w:sz="4" w:space="0" w:color="000000"/>
              <w:left w:val="single" w:sz="4" w:space="0" w:color="000000"/>
              <w:bottom w:val="single" w:sz="4" w:space="0" w:color="000000"/>
              <w:right w:val="single" w:sz="4" w:space="0" w:color="000000"/>
            </w:tcBorders>
          </w:tcPr>
          <w:p w14:paraId="4E693A8C" w14:textId="3D204B8D" w:rsidR="00BE0EDE" w:rsidRPr="00693434" w:rsidRDefault="00E31E8E" w:rsidP="00185C5A">
            <w:pPr>
              <w:pStyle w:val="ListParagraph"/>
              <w:numPr>
                <w:ilvl w:val="0"/>
                <w:numId w:val="13"/>
              </w:numPr>
              <w:rPr>
                <w:rFonts w:asciiTheme="majorHAnsi" w:hAnsiTheme="majorHAnsi" w:cstheme="majorHAnsi"/>
              </w:rPr>
            </w:pPr>
            <w:r w:rsidRPr="00693434">
              <w:rPr>
                <w:rFonts w:asciiTheme="majorHAnsi" w:hAnsiTheme="majorHAnsi" w:cstheme="majorHAnsi"/>
              </w:rPr>
              <w:t>O’Neil Chapter 10</w:t>
            </w:r>
          </w:p>
        </w:tc>
      </w:tr>
      <w:tr w:rsidR="00BE0EDE" w:rsidRPr="00693434" w14:paraId="17EFAE67"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020116B6" w14:textId="359E4435" w:rsidR="00BE0EDE" w:rsidRPr="00693434" w:rsidRDefault="006570C5" w:rsidP="00185C5A">
            <w:pPr>
              <w:rPr>
                <w:rFonts w:asciiTheme="majorHAnsi" w:hAnsiTheme="majorHAnsi" w:cstheme="majorHAnsi"/>
                <w:b/>
                <w:bCs/>
              </w:rPr>
            </w:pPr>
            <w:r w:rsidRPr="00693434">
              <w:rPr>
                <w:rFonts w:asciiTheme="majorHAnsi" w:hAnsiTheme="majorHAnsi" w:cstheme="majorHAnsi"/>
                <w:b/>
                <w:bCs/>
              </w:rPr>
              <w:t>10/5</w:t>
            </w:r>
          </w:p>
        </w:tc>
        <w:tc>
          <w:tcPr>
            <w:tcW w:w="1837" w:type="pct"/>
            <w:tcBorders>
              <w:top w:val="single" w:sz="4" w:space="0" w:color="000000"/>
              <w:left w:val="single" w:sz="4" w:space="0" w:color="000000"/>
              <w:bottom w:val="single" w:sz="4" w:space="0" w:color="000000"/>
              <w:right w:val="single" w:sz="4" w:space="0" w:color="000000"/>
            </w:tcBorders>
          </w:tcPr>
          <w:p w14:paraId="7ED103CD" w14:textId="74BB8502" w:rsidR="00BE0EDE" w:rsidRPr="00693434" w:rsidRDefault="006570C5" w:rsidP="00185C5A">
            <w:pPr>
              <w:rPr>
                <w:rFonts w:asciiTheme="majorHAnsi" w:hAnsiTheme="majorHAnsi" w:cstheme="majorHAnsi"/>
              </w:rPr>
            </w:pPr>
            <w:r w:rsidRPr="00693434">
              <w:rPr>
                <w:rFonts w:asciiTheme="majorHAnsi" w:hAnsiTheme="majorHAnsi" w:cstheme="majorHAnsi"/>
              </w:rPr>
              <w:t>Democratic Backsliding and Reverse Waves of Democracy</w:t>
            </w:r>
          </w:p>
        </w:tc>
        <w:tc>
          <w:tcPr>
            <w:tcW w:w="2565" w:type="pct"/>
            <w:tcBorders>
              <w:top w:val="single" w:sz="4" w:space="0" w:color="000000"/>
              <w:left w:val="single" w:sz="4" w:space="0" w:color="000000"/>
              <w:bottom w:val="single" w:sz="4" w:space="0" w:color="000000"/>
              <w:right w:val="single" w:sz="4" w:space="0" w:color="000000"/>
            </w:tcBorders>
          </w:tcPr>
          <w:p w14:paraId="3F215905" w14:textId="1ECEF8B0" w:rsidR="00E91F83" w:rsidRPr="00693434" w:rsidRDefault="00E91F83" w:rsidP="00185C5A">
            <w:pPr>
              <w:pStyle w:val="ListParagraph"/>
              <w:numPr>
                <w:ilvl w:val="0"/>
                <w:numId w:val="13"/>
              </w:numPr>
              <w:rPr>
                <w:rFonts w:asciiTheme="majorHAnsi" w:hAnsiTheme="majorHAnsi" w:cstheme="majorHAnsi"/>
              </w:rPr>
            </w:pPr>
            <w:r w:rsidRPr="00693434">
              <w:rPr>
                <w:rFonts w:asciiTheme="majorHAnsi" w:hAnsiTheme="majorHAnsi" w:cstheme="majorHAnsi"/>
                <w:color w:val="FF0000"/>
              </w:rPr>
              <w:t>Film Reflection Due</w:t>
            </w:r>
          </w:p>
          <w:p w14:paraId="21B5B36E" w14:textId="4267A965" w:rsidR="00BE0EDE" w:rsidRPr="00693434" w:rsidRDefault="006570C5" w:rsidP="00185C5A">
            <w:pPr>
              <w:pStyle w:val="ListParagraph"/>
              <w:numPr>
                <w:ilvl w:val="0"/>
                <w:numId w:val="13"/>
              </w:numPr>
              <w:rPr>
                <w:rFonts w:asciiTheme="majorHAnsi" w:hAnsiTheme="majorHAnsi" w:cstheme="majorHAnsi"/>
              </w:rPr>
            </w:pPr>
            <w:r w:rsidRPr="00693434">
              <w:rPr>
                <w:rFonts w:asciiTheme="majorHAnsi" w:hAnsiTheme="majorHAnsi" w:cstheme="majorHAnsi"/>
              </w:rPr>
              <w:lastRenderedPageBreak/>
              <w:t xml:space="preserve">Anna </w:t>
            </w:r>
            <w:proofErr w:type="spellStart"/>
            <w:r w:rsidRPr="00693434">
              <w:rPr>
                <w:rFonts w:asciiTheme="majorHAnsi" w:hAnsiTheme="majorHAnsi" w:cstheme="majorHAnsi"/>
              </w:rPr>
              <w:t>Lührmann</w:t>
            </w:r>
            <w:proofErr w:type="spellEnd"/>
            <w:r w:rsidRPr="00693434">
              <w:rPr>
                <w:rFonts w:asciiTheme="majorHAnsi" w:hAnsiTheme="majorHAnsi" w:cstheme="majorHAnsi"/>
              </w:rPr>
              <w:t xml:space="preserve"> and Matthew Wilson. 2018. “One-third of the world’s population lives in a declining democracy. That includes the United States” The Washington Post. July 4, 2019</w:t>
            </w:r>
          </w:p>
          <w:p w14:paraId="31582628" w14:textId="57D6AD6C" w:rsidR="006570C5" w:rsidRPr="00693434" w:rsidRDefault="006570C5" w:rsidP="00185C5A">
            <w:pPr>
              <w:pStyle w:val="ListParagraph"/>
              <w:numPr>
                <w:ilvl w:val="0"/>
                <w:numId w:val="13"/>
              </w:numPr>
              <w:rPr>
                <w:rFonts w:asciiTheme="majorHAnsi" w:hAnsiTheme="majorHAnsi" w:cstheme="majorHAnsi"/>
              </w:rPr>
            </w:pPr>
            <w:proofErr w:type="spellStart"/>
            <w:r w:rsidRPr="00693434">
              <w:rPr>
                <w:rFonts w:asciiTheme="majorHAnsi" w:hAnsiTheme="majorHAnsi" w:cstheme="majorHAnsi"/>
              </w:rPr>
              <w:t>Bermeo</w:t>
            </w:r>
            <w:proofErr w:type="spellEnd"/>
            <w:r w:rsidRPr="00693434">
              <w:rPr>
                <w:rFonts w:asciiTheme="majorHAnsi" w:hAnsiTheme="majorHAnsi" w:cstheme="majorHAnsi"/>
              </w:rPr>
              <w:t xml:space="preserve">, Nancy. 2016 “On Democratic Backsliding”. </w:t>
            </w:r>
            <w:r w:rsidRPr="00693434">
              <w:rPr>
                <w:rFonts w:asciiTheme="majorHAnsi" w:hAnsiTheme="majorHAnsi" w:cstheme="majorHAnsi"/>
                <w:i/>
                <w:iCs/>
              </w:rPr>
              <w:t xml:space="preserve">Journal of Democracy. </w:t>
            </w:r>
            <w:r w:rsidRPr="00693434">
              <w:rPr>
                <w:rFonts w:asciiTheme="majorHAnsi" w:hAnsiTheme="majorHAnsi" w:cstheme="majorHAnsi"/>
              </w:rPr>
              <w:t>27(1): 5-19</w:t>
            </w:r>
          </w:p>
          <w:p w14:paraId="338BDED0" w14:textId="72FFBCE4" w:rsidR="006570C5" w:rsidRPr="00693434" w:rsidRDefault="006570C5" w:rsidP="00185C5A">
            <w:pPr>
              <w:pStyle w:val="ListParagraph"/>
              <w:numPr>
                <w:ilvl w:val="0"/>
                <w:numId w:val="13"/>
              </w:numPr>
              <w:rPr>
                <w:rFonts w:asciiTheme="majorHAnsi" w:hAnsiTheme="majorHAnsi" w:cstheme="majorHAnsi"/>
              </w:rPr>
            </w:pPr>
            <w:proofErr w:type="spellStart"/>
            <w:r w:rsidRPr="00693434">
              <w:rPr>
                <w:rFonts w:asciiTheme="majorHAnsi" w:hAnsiTheme="majorHAnsi" w:cstheme="majorHAnsi"/>
              </w:rPr>
              <w:t>Levi</w:t>
            </w:r>
            <w:r w:rsidR="00E91F83" w:rsidRPr="00693434">
              <w:rPr>
                <w:rFonts w:asciiTheme="majorHAnsi" w:hAnsiTheme="majorHAnsi" w:cstheme="majorHAnsi"/>
              </w:rPr>
              <w:t>tsky</w:t>
            </w:r>
            <w:proofErr w:type="spellEnd"/>
            <w:r w:rsidR="00E91F83" w:rsidRPr="00693434">
              <w:rPr>
                <w:rFonts w:asciiTheme="majorHAnsi" w:hAnsiTheme="majorHAnsi" w:cstheme="majorHAnsi"/>
              </w:rPr>
              <w:t xml:space="preserve">, Steven and Daniel </w:t>
            </w:r>
            <w:proofErr w:type="spellStart"/>
            <w:r w:rsidR="00E91F83" w:rsidRPr="00693434">
              <w:rPr>
                <w:rFonts w:asciiTheme="majorHAnsi" w:hAnsiTheme="majorHAnsi" w:cstheme="majorHAnsi"/>
              </w:rPr>
              <w:t>Ziblatt</w:t>
            </w:r>
            <w:proofErr w:type="spellEnd"/>
            <w:r w:rsidR="00E91F83" w:rsidRPr="00693434">
              <w:rPr>
                <w:rFonts w:asciiTheme="majorHAnsi" w:hAnsiTheme="majorHAnsi" w:cstheme="majorHAnsi"/>
              </w:rPr>
              <w:t>. 2017. “How a Democracy Dies”, The New Republic, 7 December</w:t>
            </w:r>
          </w:p>
        </w:tc>
      </w:tr>
      <w:tr w:rsidR="00BE0EDE" w:rsidRPr="00693434" w14:paraId="6A77558C"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61025AEA" w14:textId="7355696D" w:rsidR="00BE0EDE" w:rsidRPr="00693434" w:rsidRDefault="00E91F83" w:rsidP="00185C5A">
            <w:pPr>
              <w:rPr>
                <w:rFonts w:asciiTheme="majorHAnsi" w:hAnsiTheme="majorHAnsi" w:cstheme="majorHAnsi"/>
                <w:b/>
                <w:bCs/>
              </w:rPr>
            </w:pPr>
            <w:r w:rsidRPr="00693434">
              <w:rPr>
                <w:rFonts w:asciiTheme="majorHAnsi" w:hAnsiTheme="majorHAnsi" w:cstheme="majorHAnsi"/>
                <w:b/>
                <w:bCs/>
              </w:rPr>
              <w:lastRenderedPageBreak/>
              <w:t>10/7</w:t>
            </w:r>
          </w:p>
        </w:tc>
        <w:tc>
          <w:tcPr>
            <w:tcW w:w="1837" w:type="pct"/>
            <w:tcBorders>
              <w:top w:val="single" w:sz="4" w:space="0" w:color="000000"/>
              <w:left w:val="single" w:sz="4" w:space="0" w:color="000000"/>
              <w:bottom w:val="single" w:sz="4" w:space="0" w:color="000000"/>
              <w:right w:val="single" w:sz="4" w:space="0" w:color="000000"/>
            </w:tcBorders>
          </w:tcPr>
          <w:p w14:paraId="3266B75F" w14:textId="0FC0C965" w:rsidR="00BE0EDE" w:rsidRPr="00693434" w:rsidRDefault="00E91F83" w:rsidP="00185C5A">
            <w:pPr>
              <w:rPr>
                <w:rFonts w:asciiTheme="majorHAnsi" w:hAnsiTheme="majorHAnsi" w:cstheme="majorHAnsi"/>
                <w:color w:val="FF0000"/>
              </w:rPr>
            </w:pPr>
            <w:r w:rsidRPr="00693434">
              <w:rPr>
                <w:rFonts w:asciiTheme="majorHAnsi" w:hAnsiTheme="majorHAnsi" w:cstheme="majorHAnsi"/>
                <w:color w:val="FF0000"/>
              </w:rPr>
              <w:t>No Class—Fall Break</w:t>
            </w:r>
          </w:p>
        </w:tc>
        <w:tc>
          <w:tcPr>
            <w:tcW w:w="2565" w:type="pct"/>
            <w:tcBorders>
              <w:top w:val="single" w:sz="4" w:space="0" w:color="000000"/>
              <w:left w:val="single" w:sz="4" w:space="0" w:color="000000"/>
              <w:bottom w:val="single" w:sz="4" w:space="0" w:color="000000"/>
              <w:right w:val="single" w:sz="4" w:space="0" w:color="000000"/>
            </w:tcBorders>
          </w:tcPr>
          <w:p w14:paraId="299594B9" w14:textId="77777777" w:rsidR="00BE0EDE" w:rsidRPr="00693434" w:rsidRDefault="00BE0EDE" w:rsidP="00185C5A">
            <w:pPr>
              <w:pStyle w:val="ListParagraph"/>
              <w:ind w:left="450"/>
              <w:rPr>
                <w:rFonts w:asciiTheme="majorHAnsi" w:hAnsiTheme="majorHAnsi" w:cstheme="majorHAnsi"/>
              </w:rPr>
            </w:pPr>
          </w:p>
        </w:tc>
      </w:tr>
      <w:tr w:rsidR="00BE0EDE" w:rsidRPr="00693434" w14:paraId="12BA3FFD"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7F19BB9D" w14:textId="7327D104" w:rsidR="00BE0EDE" w:rsidRPr="00693434" w:rsidRDefault="00E91F83" w:rsidP="00185C5A">
            <w:pPr>
              <w:rPr>
                <w:rFonts w:asciiTheme="majorHAnsi" w:hAnsiTheme="majorHAnsi" w:cstheme="majorHAnsi"/>
                <w:b/>
                <w:bCs/>
              </w:rPr>
            </w:pPr>
            <w:r w:rsidRPr="00693434">
              <w:rPr>
                <w:rFonts w:asciiTheme="majorHAnsi" w:hAnsiTheme="majorHAnsi" w:cstheme="majorHAnsi"/>
                <w:b/>
                <w:bCs/>
              </w:rPr>
              <w:t>10/12</w:t>
            </w:r>
          </w:p>
        </w:tc>
        <w:tc>
          <w:tcPr>
            <w:tcW w:w="1837" w:type="pct"/>
            <w:tcBorders>
              <w:top w:val="single" w:sz="4" w:space="0" w:color="000000"/>
              <w:left w:val="single" w:sz="4" w:space="0" w:color="000000"/>
              <w:bottom w:val="single" w:sz="4" w:space="0" w:color="000000"/>
              <w:right w:val="single" w:sz="4" w:space="0" w:color="000000"/>
            </w:tcBorders>
          </w:tcPr>
          <w:p w14:paraId="193F7B7C" w14:textId="31D95FAF" w:rsidR="00BE0EDE" w:rsidRPr="00693434" w:rsidRDefault="00E91F83" w:rsidP="00185C5A">
            <w:pPr>
              <w:rPr>
                <w:rFonts w:asciiTheme="majorHAnsi" w:hAnsiTheme="majorHAnsi" w:cstheme="majorHAnsi"/>
              </w:rPr>
            </w:pPr>
            <w:r w:rsidRPr="00693434">
              <w:rPr>
                <w:rFonts w:asciiTheme="majorHAnsi" w:hAnsiTheme="majorHAnsi" w:cstheme="majorHAnsi"/>
              </w:rPr>
              <w:t>Introduction to Authoritarianism</w:t>
            </w:r>
          </w:p>
        </w:tc>
        <w:tc>
          <w:tcPr>
            <w:tcW w:w="2565" w:type="pct"/>
            <w:tcBorders>
              <w:top w:val="single" w:sz="4" w:space="0" w:color="000000"/>
              <w:left w:val="single" w:sz="4" w:space="0" w:color="000000"/>
              <w:bottom w:val="single" w:sz="4" w:space="0" w:color="000000"/>
              <w:right w:val="single" w:sz="4" w:space="0" w:color="000000"/>
            </w:tcBorders>
          </w:tcPr>
          <w:p w14:paraId="33710ADB" w14:textId="28B7BDB0" w:rsidR="00BE0EDE" w:rsidRPr="00693434" w:rsidRDefault="00E91F83" w:rsidP="00185C5A">
            <w:pPr>
              <w:pStyle w:val="ListParagraph"/>
              <w:numPr>
                <w:ilvl w:val="0"/>
                <w:numId w:val="13"/>
              </w:numPr>
              <w:rPr>
                <w:rFonts w:asciiTheme="majorHAnsi" w:hAnsiTheme="majorHAnsi" w:cstheme="majorHAnsi"/>
              </w:rPr>
            </w:pPr>
            <w:r w:rsidRPr="00693434">
              <w:rPr>
                <w:rFonts w:asciiTheme="majorHAnsi" w:hAnsiTheme="majorHAnsi" w:cstheme="majorHAnsi"/>
              </w:rPr>
              <w:t>O’Neil Chapter 6</w:t>
            </w:r>
          </w:p>
        </w:tc>
      </w:tr>
      <w:tr w:rsidR="00BE0EDE" w:rsidRPr="00693434" w14:paraId="2CDAF1EC"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0E358AE1" w14:textId="6EE26408" w:rsidR="00BE0EDE" w:rsidRPr="00693434" w:rsidRDefault="00E91F83" w:rsidP="00185C5A">
            <w:pPr>
              <w:rPr>
                <w:rFonts w:asciiTheme="majorHAnsi" w:hAnsiTheme="majorHAnsi" w:cstheme="majorHAnsi"/>
                <w:b/>
                <w:bCs/>
              </w:rPr>
            </w:pPr>
            <w:r w:rsidRPr="00693434">
              <w:rPr>
                <w:rFonts w:asciiTheme="majorHAnsi" w:hAnsiTheme="majorHAnsi" w:cstheme="majorHAnsi"/>
                <w:b/>
                <w:bCs/>
              </w:rPr>
              <w:t>10/14</w:t>
            </w:r>
          </w:p>
        </w:tc>
        <w:tc>
          <w:tcPr>
            <w:tcW w:w="1837" w:type="pct"/>
            <w:tcBorders>
              <w:top w:val="single" w:sz="4" w:space="0" w:color="000000"/>
              <w:left w:val="single" w:sz="4" w:space="0" w:color="000000"/>
              <w:bottom w:val="single" w:sz="4" w:space="0" w:color="000000"/>
              <w:right w:val="single" w:sz="4" w:space="0" w:color="000000"/>
            </w:tcBorders>
          </w:tcPr>
          <w:p w14:paraId="371D9588" w14:textId="4BD48B6D" w:rsidR="00BE0EDE" w:rsidRPr="00693434" w:rsidRDefault="00E91F83" w:rsidP="00185C5A">
            <w:pPr>
              <w:rPr>
                <w:rFonts w:asciiTheme="majorHAnsi" w:hAnsiTheme="majorHAnsi" w:cstheme="majorHAnsi"/>
              </w:rPr>
            </w:pPr>
            <w:r w:rsidRPr="00693434">
              <w:rPr>
                <w:rFonts w:asciiTheme="majorHAnsi" w:hAnsiTheme="majorHAnsi" w:cstheme="majorHAnsi"/>
              </w:rPr>
              <w:t>Varieties of Non-Democracy: Dominant Party Regimes</w:t>
            </w:r>
          </w:p>
        </w:tc>
        <w:tc>
          <w:tcPr>
            <w:tcW w:w="2565" w:type="pct"/>
            <w:tcBorders>
              <w:top w:val="single" w:sz="4" w:space="0" w:color="000000"/>
              <w:left w:val="single" w:sz="4" w:space="0" w:color="000000"/>
              <w:bottom w:val="single" w:sz="4" w:space="0" w:color="000000"/>
              <w:right w:val="single" w:sz="4" w:space="0" w:color="000000"/>
            </w:tcBorders>
          </w:tcPr>
          <w:p w14:paraId="04FE5A4D" w14:textId="2F615F6A" w:rsidR="00BE0EDE" w:rsidRPr="00693434" w:rsidRDefault="00E91F83" w:rsidP="00185C5A">
            <w:pPr>
              <w:pStyle w:val="ListParagraph"/>
              <w:numPr>
                <w:ilvl w:val="0"/>
                <w:numId w:val="13"/>
              </w:numPr>
              <w:rPr>
                <w:rFonts w:asciiTheme="majorHAnsi" w:hAnsiTheme="majorHAnsi" w:cstheme="majorHAnsi"/>
              </w:rPr>
            </w:pPr>
            <w:proofErr w:type="spellStart"/>
            <w:r w:rsidRPr="00693434">
              <w:rPr>
                <w:rFonts w:asciiTheme="majorHAnsi" w:hAnsiTheme="majorHAnsi" w:cstheme="majorHAnsi"/>
              </w:rPr>
              <w:t>Magaloni</w:t>
            </w:r>
            <w:proofErr w:type="spellEnd"/>
            <w:r w:rsidRPr="00693434">
              <w:rPr>
                <w:rFonts w:asciiTheme="majorHAnsi" w:hAnsiTheme="majorHAnsi" w:cstheme="majorHAnsi"/>
              </w:rPr>
              <w:t xml:space="preserve">, Beatriz and Ruth </w:t>
            </w:r>
            <w:proofErr w:type="spellStart"/>
            <w:r w:rsidRPr="00693434">
              <w:rPr>
                <w:rFonts w:asciiTheme="majorHAnsi" w:hAnsiTheme="majorHAnsi" w:cstheme="majorHAnsi"/>
              </w:rPr>
              <w:t>Kricheli</w:t>
            </w:r>
            <w:proofErr w:type="spellEnd"/>
            <w:r w:rsidRPr="00693434">
              <w:rPr>
                <w:rFonts w:asciiTheme="majorHAnsi" w:hAnsiTheme="majorHAnsi" w:cstheme="majorHAnsi"/>
              </w:rPr>
              <w:t xml:space="preserve">. 2010. “Political Order and One-Party Rule”. </w:t>
            </w:r>
            <w:r w:rsidRPr="00693434">
              <w:rPr>
                <w:rFonts w:asciiTheme="majorHAnsi" w:hAnsiTheme="majorHAnsi" w:cstheme="majorHAnsi"/>
                <w:i/>
                <w:iCs/>
              </w:rPr>
              <w:t xml:space="preserve">Annual Reviews of Political Science. </w:t>
            </w:r>
            <w:r w:rsidRPr="00693434">
              <w:rPr>
                <w:rFonts w:asciiTheme="majorHAnsi" w:hAnsiTheme="majorHAnsi" w:cstheme="majorHAnsi"/>
              </w:rPr>
              <w:t>13:123-143</w:t>
            </w:r>
          </w:p>
        </w:tc>
      </w:tr>
      <w:tr w:rsidR="00BE0EDE" w:rsidRPr="00693434" w14:paraId="2004D3C3"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667FBC2E" w14:textId="695A35D5" w:rsidR="00BE0EDE" w:rsidRPr="00693434" w:rsidRDefault="00E91F83" w:rsidP="00185C5A">
            <w:pPr>
              <w:rPr>
                <w:rFonts w:asciiTheme="majorHAnsi" w:hAnsiTheme="majorHAnsi" w:cstheme="majorHAnsi"/>
                <w:b/>
                <w:bCs/>
              </w:rPr>
            </w:pPr>
            <w:r w:rsidRPr="00693434">
              <w:rPr>
                <w:rFonts w:asciiTheme="majorHAnsi" w:hAnsiTheme="majorHAnsi" w:cstheme="majorHAnsi"/>
                <w:b/>
                <w:bCs/>
              </w:rPr>
              <w:t>10/19</w:t>
            </w:r>
          </w:p>
        </w:tc>
        <w:tc>
          <w:tcPr>
            <w:tcW w:w="1837" w:type="pct"/>
            <w:tcBorders>
              <w:top w:val="single" w:sz="4" w:space="0" w:color="000000"/>
              <w:left w:val="single" w:sz="4" w:space="0" w:color="000000"/>
              <w:bottom w:val="single" w:sz="4" w:space="0" w:color="000000"/>
              <w:right w:val="single" w:sz="4" w:space="0" w:color="000000"/>
            </w:tcBorders>
          </w:tcPr>
          <w:p w14:paraId="4D631B8F" w14:textId="0B10CD26" w:rsidR="00BE0EDE" w:rsidRPr="00693434" w:rsidRDefault="00E91F83" w:rsidP="00185C5A">
            <w:pPr>
              <w:rPr>
                <w:rFonts w:asciiTheme="majorHAnsi" w:hAnsiTheme="majorHAnsi" w:cstheme="majorHAnsi"/>
              </w:rPr>
            </w:pPr>
            <w:r w:rsidRPr="00693434">
              <w:rPr>
                <w:rFonts w:asciiTheme="majorHAnsi" w:hAnsiTheme="majorHAnsi" w:cstheme="majorHAnsi"/>
              </w:rPr>
              <w:t>Varieties of Non-Democracy: Communism</w:t>
            </w:r>
          </w:p>
        </w:tc>
        <w:tc>
          <w:tcPr>
            <w:tcW w:w="2565" w:type="pct"/>
            <w:tcBorders>
              <w:top w:val="single" w:sz="4" w:space="0" w:color="000000"/>
              <w:left w:val="single" w:sz="4" w:space="0" w:color="000000"/>
              <w:bottom w:val="single" w:sz="4" w:space="0" w:color="000000"/>
              <w:right w:val="single" w:sz="4" w:space="0" w:color="000000"/>
            </w:tcBorders>
          </w:tcPr>
          <w:p w14:paraId="4F464FD7" w14:textId="3E684961" w:rsidR="00BE0EDE" w:rsidRPr="00693434" w:rsidRDefault="00E91F83" w:rsidP="00185C5A">
            <w:pPr>
              <w:pStyle w:val="ListParagraph"/>
              <w:numPr>
                <w:ilvl w:val="0"/>
                <w:numId w:val="13"/>
              </w:numPr>
              <w:rPr>
                <w:rFonts w:asciiTheme="majorHAnsi" w:hAnsiTheme="majorHAnsi" w:cstheme="majorHAnsi"/>
              </w:rPr>
            </w:pPr>
            <w:r w:rsidRPr="00693434">
              <w:rPr>
                <w:rFonts w:asciiTheme="majorHAnsi" w:hAnsiTheme="majorHAnsi" w:cstheme="majorHAnsi"/>
              </w:rPr>
              <w:t>O’Neil Chapter 9</w:t>
            </w:r>
          </w:p>
          <w:p w14:paraId="6E251789" w14:textId="3DC1CF9B" w:rsidR="00E91F83" w:rsidRPr="00693434" w:rsidRDefault="00E91F83" w:rsidP="00185C5A">
            <w:pPr>
              <w:rPr>
                <w:rFonts w:asciiTheme="majorHAnsi" w:hAnsiTheme="majorHAnsi" w:cstheme="majorHAnsi"/>
              </w:rPr>
            </w:pPr>
          </w:p>
        </w:tc>
      </w:tr>
      <w:tr w:rsidR="00E91F83" w:rsidRPr="00693434" w14:paraId="4B573256"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0E1BCEFB" w14:textId="6623A1C3" w:rsidR="00E91F83" w:rsidRPr="00693434" w:rsidRDefault="00E91F83" w:rsidP="00185C5A">
            <w:pPr>
              <w:rPr>
                <w:rFonts w:asciiTheme="majorHAnsi" w:hAnsiTheme="majorHAnsi" w:cstheme="majorHAnsi"/>
                <w:b/>
                <w:bCs/>
              </w:rPr>
            </w:pPr>
            <w:r w:rsidRPr="00693434">
              <w:rPr>
                <w:rFonts w:asciiTheme="majorHAnsi" w:hAnsiTheme="majorHAnsi" w:cstheme="majorHAnsi"/>
                <w:b/>
                <w:bCs/>
              </w:rPr>
              <w:t>10/21</w:t>
            </w:r>
          </w:p>
        </w:tc>
        <w:tc>
          <w:tcPr>
            <w:tcW w:w="1837" w:type="pct"/>
            <w:tcBorders>
              <w:top w:val="single" w:sz="4" w:space="0" w:color="000000"/>
              <w:left w:val="single" w:sz="4" w:space="0" w:color="000000"/>
              <w:bottom w:val="single" w:sz="4" w:space="0" w:color="000000"/>
              <w:right w:val="single" w:sz="4" w:space="0" w:color="000000"/>
            </w:tcBorders>
          </w:tcPr>
          <w:p w14:paraId="5BE03485" w14:textId="7A9F65EF" w:rsidR="00E91F83" w:rsidRPr="00693434" w:rsidRDefault="00E91F83" w:rsidP="00185C5A">
            <w:pPr>
              <w:rPr>
                <w:rFonts w:asciiTheme="majorHAnsi" w:hAnsiTheme="majorHAnsi" w:cstheme="majorHAnsi"/>
              </w:rPr>
            </w:pPr>
            <w:r w:rsidRPr="00693434">
              <w:rPr>
                <w:rFonts w:asciiTheme="majorHAnsi" w:hAnsiTheme="majorHAnsi" w:cstheme="majorHAnsi"/>
              </w:rPr>
              <w:t>Varieties of Non-Democracy: Developmental State</w:t>
            </w:r>
          </w:p>
        </w:tc>
        <w:tc>
          <w:tcPr>
            <w:tcW w:w="2565" w:type="pct"/>
            <w:tcBorders>
              <w:top w:val="single" w:sz="4" w:space="0" w:color="000000"/>
              <w:left w:val="single" w:sz="4" w:space="0" w:color="000000"/>
              <w:bottom w:val="single" w:sz="4" w:space="0" w:color="000000"/>
              <w:right w:val="single" w:sz="4" w:space="0" w:color="000000"/>
            </w:tcBorders>
          </w:tcPr>
          <w:p w14:paraId="434BBB24" w14:textId="3A0F5E3F" w:rsidR="00E91F83" w:rsidRPr="00693434" w:rsidRDefault="00E91F83" w:rsidP="00185C5A">
            <w:pPr>
              <w:pStyle w:val="ListParagraph"/>
              <w:numPr>
                <w:ilvl w:val="0"/>
                <w:numId w:val="13"/>
              </w:numPr>
              <w:rPr>
                <w:rFonts w:asciiTheme="majorHAnsi" w:hAnsiTheme="majorHAnsi" w:cstheme="majorHAnsi"/>
              </w:rPr>
            </w:pPr>
            <w:r w:rsidRPr="00693434">
              <w:rPr>
                <w:rFonts w:asciiTheme="majorHAnsi" w:hAnsiTheme="majorHAnsi" w:cstheme="majorHAnsi"/>
              </w:rPr>
              <w:t xml:space="preserve">Wong, Joseph. 2004 “The Adaptive Developmental State in East Asia”. </w:t>
            </w:r>
            <w:r w:rsidRPr="00693434">
              <w:rPr>
                <w:rFonts w:asciiTheme="majorHAnsi" w:hAnsiTheme="majorHAnsi" w:cstheme="majorHAnsi"/>
                <w:i/>
                <w:iCs/>
              </w:rPr>
              <w:t xml:space="preserve">Journal of East Asian Studies. </w:t>
            </w:r>
            <w:r w:rsidRPr="00693434">
              <w:rPr>
                <w:rFonts w:asciiTheme="majorHAnsi" w:hAnsiTheme="majorHAnsi" w:cstheme="majorHAnsi"/>
              </w:rPr>
              <w:t>4(3): 345-362</w:t>
            </w:r>
          </w:p>
        </w:tc>
      </w:tr>
      <w:tr w:rsidR="00E91F83" w:rsidRPr="00693434" w14:paraId="54623104"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77EBFB52" w14:textId="1BC9138D" w:rsidR="00E91F83" w:rsidRPr="00693434" w:rsidRDefault="00E91F83" w:rsidP="00185C5A">
            <w:pPr>
              <w:rPr>
                <w:rFonts w:asciiTheme="majorHAnsi" w:hAnsiTheme="majorHAnsi" w:cstheme="majorHAnsi"/>
                <w:b/>
                <w:bCs/>
              </w:rPr>
            </w:pPr>
            <w:r w:rsidRPr="00693434">
              <w:rPr>
                <w:rFonts w:asciiTheme="majorHAnsi" w:hAnsiTheme="majorHAnsi" w:cstheme="majorHAnsi"/>
                <w:b/>
                <w:bCs/>
              </w:rPr>
              <w:t>10/26</w:t>
            </w:r>
          </w:p>
        </w:tc>
        <w:tc>
          <w:tcPr>
            <w:tcW w:w="1837" w:type="pct"/>
            <w:tcBorders>
              <w:top w:val="single" w:sz="4" w:space="0" w:color="000000"/>
              <w:left w:val="single" w:sz="4" w:space="0" w:color="000000"/>
              <w:bottom w:val="single" w:sz="4" w:space="0" w:color="000000"/>
              <w:right w:val="single" w:sz="4" w:space="0" w:color="000000"/>
            </w:tcBorders>
          </w:tcPr>
          <w:p w14:paraId="3315770B" w14:textId="62376116" w:rsidR="00E91F83" w:rsidRPr="00693434" w:rsidRDefault="00E91F83" w:rsidP="00185C5A">
            <w:pPr>
              <w:rPr>
                <w:rFonts w:asciiTheme="majorHAnsi" w:hAnsiTheme="majorHAnsi" w:cstheme="majorHAnsi"/>
              </w:rPr>
            </w:pPr>
            <w:r w:rsidRPr="00693434">
              <w:rPr>
                <w:rFonts w:asciiTheme="majorHAnsi" w:hAnsiTheme="majorHAnsi" w:cstheme="majorHAnsi"/>
              </w:rPr>
              <w:t>Varieties of Non-Democracy: Hybrid Regimes</w:t>
            </w:r>
          </w:p>
        </w:tc>
        <w:tc>
          <w:tcPr>
            <w:tcW w:w="2565" w:type="pct"/>
            <w:tcBorders>
              <w:top w:val="single" w:sz="4" w:space="0" w:color="000000"/>
              <w:left w:val="single" w:sz="4" w:space="0" w:color="000000"/>
              <w:bottom w:val="single" w:sz="4" w:space="0" w:color="000000"/>
              <w:right w:val="single" w:sz="4" w:space="0" w:color="000000"/>
            </w:tcBorders>
          </w:tcPr>
          <w:p w14:paraId="10CDB3BF" w14:textId="77777777" w:rsidR="00E91F83" w:rsidRPr="00693434" w:rsidRDefault="00E91F83" w:rsidP="00185C5A">
            <w:pPr>
              <w:pStyle w:val="ListParagraph"/>
              <w:numPr>
                <w:ilvl w:val="0"/>
                <w:numId w:val="13"/>
              </w:numPr>
              <w:rPr>
                <w:rFonts w:asciiTheme="majorHAnsi" w:hAnsiTheme="majorHAnsi" w:cstheme="majorHAnsi"/>
              </w:rPr>
            </w:pPr>
            <w:r w:rsidRPr="00693434">
              <w:rPr>
                <w:rFonts w:asciiTheme="majorHAnsi" w:hAnsiTheme="majorHAnsi" w:cstheme="majorHAnsi"/>
              </w:rPr>
              <w:t xml:space="preserve">Diamond, Larry. 2002. “Thinking About Hybrid Regimes”. </w:t>
            </w:r>
            <w:r w:rsidRPr="00693434">
              <w:rPr>
                <w:rFonts w:asciiTheme="majorHAnsi" w:hAnsiTheme="majorHAnsi" w:cstheme="majorHAnsi"/>
                <w:i/>
                <w:iCs/>
              </w:rPr>
              <w:t xml:space="preserve">Journal of Democracy </w:t>
            </w:r>
            <w:r w:rsidRPr="00693434">
              <w:rPr>
                <w:rFonts w:asciiTheme="majorHAnsi" w:hAnsiTheme="majorHAnsi" w:cstheme="majorHAnsi"/>
              </w:rPr>
              <w:t>13(2)</w:t>
            </w:r>
          </w:p>
          <w:p w14:paraId="5984BD62" w14:textId="3A6A3999" w:rsidR="00E91F83" w:rsidRPr="00693434" w:rsidRDefault="00E91F83" w:rsidP="00185C5A">
            <w:pPr>
              <w:pStyle w:val="ListParagraph"/>
              <w:numPr>
                <w:ilvl w:val="0"/>
                <w:numId w:val="13"/>
              </w:numPr>
              <w:rPr>
                <w:rFonts w:asciiTheme="majorHAnsi" w:hAnsiTheme="majorHAnsi" w:cstheme="majorHAnsi"/>
              </w:rPr>
            </w:pPr>
            <w:proofErr w:type="spellStart"/>
            <w:r w:rsidRPr="00693434">
              <w:rPr>
                <w:rFonts w:asciiTheme="majorHAnsi" w:hAnsiTheme="majorHAnsi" w:cstheme="majorHAnsi"/>
              </w:rPr>
              <w:t>Levitsky</w:t>
            </w:r>
            <w:proofErr w:type="spellEnd"/>
            <w:r w:rsidRPr="00693434">
              <w:rPr>
                <w:rFonts w:asciiTheme="majorHAnsi" w:hAnsiTheme="majorHAnsi" w:cstheme="majorHAnsi"/>
              </w:rPr>
              <w:t xml:space="preserve">, Steven and </w:t>
            </w:r>
            <w:proofErr w:type="spellStart"/>
            <w:r w:rsidRPr="00693434">
              <w:rPr>
                <w:rFonts w:asciiTheme="majorHAnsi" w:hAnsiTheme="majorHAnsi" w:cstheme="majorHAnsi"/>
              </w:rPr>
              <w:t>Luncan</w:t>
            </w:r>
            <w:proofErr w:type="spellEnd"/>
            <w:r w:rsidRPr="00693434">
              <w:rPr>
                <w:rFonts w:asciiTheme="majorHAnsi" w:hAnsiTheme="majorHAnsi" w:cstheme="majorHAnsi"/>
              </w:rPr>
              <w:t xml:space="preserve"> Way. 2002. “The Rise of Competitive Authoritarianism”. </w:t>
            </w:r>
            <w:r w:rsidRPr="00693434">
              <w:rPr>
                <w:rFonts w:asciiTheme="majorHAnsi" w:hAnsiTheme="majorHAnsi" w:cstheme="majorHAnsi"/>
                <w:i/>
                <w:iCs/>
              </w:rPr>
              <w:t>Journal of Democracy</w:t>
            </w:r>
            <w:r w:rsidR="00382846" w:rsidRPr="00693434">
              <w:rPr>
                <w:rFonts w:asciiTheme="majorHAnsi" w:hAnsiTheme="majorHAnsi" w:cstheme="majorHAnsi"/>
              </w:rPr>
              <w:t xml:space="preserve"> 13(2) 51-65</w:t>
            </w:r>
          </w:p>
        </w:tc>
      </w:tr>
      <w:tr w:rsidR="00E91F83" w:rsidRPr="00693434" w14:paraId="52E55A23"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277AF7F1" w14:textId="5B6BE0F7" w:rsidR="00E91F83" w:rsidRPr="00693434" w:rsidRDefault="00382846" w:rsidP="00185C5A">
            <w:pPr>
              <w:rPr>
                <w:rFonts w:asciiTheme="majorHAnsi" w:hAnsiTheme="majorHAnsi" w:cstheme="majorHAnsi"/>
                <w:b/>
                <w:bCs/>
              </w:rPr>
            </w:pPr>
            <w:r w:rsidRPr="00693434">
              <w:rPr>
                <w:rFonts w:asciiTheme="majorHAnsi" w:hAnsiTheme="majorHAnsi" w:cstheme="majorHAnsi"/>
                <w:b/>
                <w:bCs/>
              </w:rPr>
              <w:t>10/28</w:t>
            </w:r>
          </w:p>
        </w:tc>
        <w:tc>
          <w:tcPr>
            <w:tcW w:w="1837" w:type="pct"/>
            <w:tcBorders>
              <w:top w:val="single" w:sz="4" w:space="0" w:color="000000"/>
              <w:left w:val="single" w:sz="4" w:space="0" w:color="000000"/>
              <w:bottom w:val="single" w:sz="4" w:space="0" w:color="000000"/>
              <w:right w:val="single" w:sz="4" w:space="0" w:color="000000"/>
            </w:tcBorders>
          </w:tcPr>
          <w:p w14:paraId="3386AC66" w14:textId="051B6624" w:rsidR="00E91F83" w:rsidRPr="00693434" w:rsidRDefault="00382846" w:rsidP="00185C5A">
            <w:pPr>
              <w:rPr>
                <w:rFonts w:asciiTheme="majorHAnsi" w:hAnsiTheme="majorHAnsi" w:cstheme="majorHAnsi"/>
              </w:rPr>
            </w:pPr>
            <w:r w:rsidRPr="00693434">
              <w:rPr>
                <w:rFonts w:asciiTheme="majorHAnsi" w:hAnsiTheme="majorHAnsi" w:cstheme="majorHAnsi"/>
              </w:rPr>
              <w:t>Social Movements</w:t>
            </w:r>
          </w:p>
        </w:tc>
        <w:tc>
          <w:tcPr>
            <w:tcW w:w="2565" w:type="pct"/>
            <w:tcBorders>
              <w:top w:val="single" w:sz="4" w:space="0" w:color="000000"/>
              <w:left w:val="single" w:sz="4" w:space="0" w:color="000000"/>
              <w:bottom w:val="single" w:sz="4" w:space="0" w:color="000000"/>
              <w:right w:val="single" w:sz="4" w:space="0" w:color="000000"/>
            </w:tcBorders>
          </w:tcPr>
          <w:p w14:paraId="6FB5900F" w14:textId="3F1CF57F" w:rsidR="00382846" w:rsidRPr="00693434" w:rsidRDefault="00382846" w:rsidP="00185C5A">
            <w:pPr>
              <w:pStyle w:val="ListParagraph"/>
              <w:numPr>
                <w:ilvl w:val="0"/>
                <w:numId w:val="13"/>
              </w:numPr>
              <w:rPr>
                <w:rFonts w:asciiTheme="majorHAnsi" w:hAnsiTheme="majorHAnsi" w:cstheme="majorHAnsi"/>
              </w:rPr>
            </w:pPr>
            <w:r w:rsidRPr="00693434">
              <w:rPr>
                <w:rFonts w:asciiTheme="majorHAnsi" w:hAnsiTheme="majorHAnsi" w:cstheme="majorHAnsi"/>
                <w:color w:val="FF0000"/>
              </w:rPr>
              <w:t>Short Essay Due</w:t>
            </w:r>
          </w:p>
          <w:p w14:paraId="3C95F2A9" w14:textId="31F06DEB" w:rsidR="00E91F83" w:rsidRPr="00693434" w:rsidRDefault="00382846" w:rsidP="00185C5A">
            <w:pPr>
              <w:pStyle w:val="ListParagraph"/>
              <w:numPr>
                <w:ilvl w:val="0"/>
                <w:numId w:val="13"/>
              </w:numPr>
              <w:rPr>
                <w:rFonts w:asciiTheme="majorHAnsi" w:hAnsiTheme="majorHAnsi" w:cstheme="majorHAnsi"/>
              </w:rPr>
            </w:pPr>
            <w:r w:rsidRPr="00693434">
              <w:rPr>
                <w:rFonts w:asciiTheme="majorHAnsi" w:hAnsiTheme="majorHAnsi" w:cstheme="majorHAnsi"/>
              </w:rPr>
              <w:t xml:space="preserve">Brownlee, Jason, Tarek Masoud, and Andrew Reynolds. 2013 “Tracking the “Arab Spring”: Why the Modest </w:t>
            </w:r>
            <w:proofErr w:type="gramStart"/>
            <w:r w:rsidRPr="00693434">
              <w:rPr>
                <w:rFonts w:asciiTheme="majorHAnsi" w:hAnsiTheme="majorHAnsi" w:cstheme="majorHAnsi"/>
              </w:rPr>
              <w:t>Harvest?.</w:t>
            </w:r>
            <w:proofErr w:type="gramEnd"/>
            <w:r w:rsidRPr="00693434">
              <w:rPr>
                <w:rFonts w:asciiTheme="majorHAnsi" w:hAnsiTheme="majorHAnsi" w:cstheme="majorHAnsi"/>
              </w:rPr>
              <w:t xml:space="preserve"> </w:t>
            </w:r>
            <w:r w:rsidRPr="00693434">
              <w:rPr>
                <w:rFonts w:asciiTheme="majorHAnsi" w:hAnsiTheme="majorHAnsi" w:cstheme="majorHAnsi"/>
                <w:i/>
                <w:iCs/>
              </w:rPr>
              <w:t xml:space="preserve">Journal of Democracy. </w:t>
            </w:r>
            <w:r w:rsidRPr="00693434">
              <w:rPr>
                <w:rFonts w:asciiTheme="majorHAnsi" w:hAnsiTheme="majorHAnsi" w:cstheme="majorHAnsi"/>
              </w:rPr>
              <w:t>24(4).</w:t>
            </w:r>
          </w:p>
          <w:p w14:paraId="50908258" w14:textId="36509210" w:rsidR="00382846" w:rsidRPr="00693434" w:rsidRDefault="00382846" w:rsidP="00185C5A">
            <w:pPr>
              <w:pStyle w:val="ListParagraph"/>
              <w:numPr>
                <w:ilvl w:val="0"/>
                <w:numId w:val="13"/>
              </w:numPr>
              <w:rPr>
                <w:rFonts w:asciiTheme="majorHAnsi" w:hAnsiTheme="majorHAnsi" w:cstheme="majorHAnsi"/>
              </w:rPr>
            </w:pPr>
            <w:r w:rsidRPr="00693434">
              <w:rPr>
                <w:rFonts w:asciiTheme="majorHAnsi" w:hAnsiTheme="majorHAnsi" w:cstheme="majorHAnsi"/>
              </w:rPr>
              <w:t xml:space="preserve">Trejo, Guillermo. 2014 “The Ballot and the Street: An Electoral Theory of Social Protest in Autocracies”. </w:t>
            </w:r>
            <w:r w:rsidRPr="00693434">
              <w:rPr>
                <w:rFonts w:asciiTheme="majorHAnsi" w:hAnsiTheme="majorHAnsi" w:cstheme="majorHAnsi"/>
                <w:i/>
                <w:iCs/>
              </w:rPr>
              <w:t xml:space="preserve">Perspectives on Politics </w:t>
            </w:r>
            <w:r w:rsidRPr="00693434">
              <w:rPr>
                <w:rFonts w:asciiTheme="majorHAnsi" w:hAnsiTheme="majorHAnsi" w:cstheme="majorHAnsi"/>
              </w:rPr>
              <w:t>12(2) 332-352</w:t>
            </w:r>
          </w:p>
        </w:tc>
      </w:tr>
      <w:tr w:rsidR="00382846" w:rsidRPr="00693434" w14:paraId="2A61C166"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3ADCAF25" w14:textId="25FFBB49" w:rsidR="00382846" w:rsidRPr="00693434" w:rsidRDefault="00382846" w:rsidP="00185C5A">
            <w:pPr>
              <w:rPr>
                <w:rFonts w:asciiTheme="majorHAnsi" w:hAnsiTheme="majorHAnsi" w:cstheme="majorHAnsi"/>
                <w:b/>
                <w:bCs/>
              </w:rPr>
            </w:pPr>
            <w:r w:rsidRPr="00693434">
              <w:rPr>
                <w:rFonts w:asciiTheme="majorHAnsi" w:hAnsiTheme="majorHAnsi" w:cstheme="majorHAnsi"/>
                <w:b/>
                <w:bCs/>
              </w:rPr>
              <w:t>11/2</w:t>
            </w:r>
          </w:p>
        </w:tc>
        <w:tc>
          <w:tcPr>
            <w:tcW w:w="1837" w:type="pct"/>
            <w:tcBorders>
              <w:top w:val="single" w:sz="4" w:space="0" w:color="000000"/>
              <w:left w:val="single" w:sz="4" w:space="0" w:color="000000"/>
              <w:bottom w:val="single" w:sz="4" w:space="0" w:color="000000"/>
              <w:right w:val="single" w:sz="4" w:space="0" w:color="000000"/>
            </w:tcBorders>
          </w:tcPr>
          <w:p w14:paraId="3F37E519" w14:textId="08E41B1A" w:rsidR="00382846" w:rsidRPr="00693434" w:rsidRDefault="00382846" w:rsidP="00185C5A">
            <w:pPr>
              <w:rPr>
                <w:rFonts w:asciiTheme="majorHAnsi" w:hAnsiTheme="majorHAnsi" w:cstheme="majorHAnsi"/>
              </w:rPr>
            </w:pPr>
            <w:r w:rsidRPr="00693434">
              <w:rPr>
                <w:rFonts w:asciiTheme="majorHAnsi" w:hAnsiTheme="majorHAnsi" w:cstheme="majorHAnsi"/>
              </w:rPr>
              <w:t xml:space="preserve">Political Economy </w:t>
            </w:r>
          </w:p>
        </w:tc>
        <w:tc>
          <w:tcPr>
            <w:tcW w:w="2565" w:type="pct"/>
            <w:tcBorders>
              <w:top w:val="single" w:sz="4" w:space="0" w:color="000000"/>
              <w:left w:val="single" w:sz="4" w:space="0" w:color="000000"/>
              <w:bottom w:val="single" w:sz="4" w:space="0" w:color="000000"/>
              <w:right w:val="single" w:sz="4" w:space="0" w:color="000000"/>
            </w:tcBorders>
          </w:tcPr>
          <w:p w14:paraId="48E36128" w14:textId="77777777" w:rsidR="00382846" w:rsidRPr="00693434" w:rsidRDefault="00382846" w:rsidP="00185C5A">
            <w:pPr>
              <w:pStyle w:val="ListParagraph"/>
              <w:numPr>
                <w:ilvl w:val="0"/>
                <w:numId w:val="13"/>
              </w:numPr>
              <w:rPr>
                <w:rFonts w:asciiTheme="majorHAnsi" w:hAnsiTheme="majorHAnsi" w:cstheme="majorHAnsi"/>
              </w:rPr>
            </w:pPr>
            <w:r w:rsidRPr="00693434">
              <w:rPr>
                <w:rFonts w:asciiTheme="majorHAnsi" w:hAnsiTheme="majorHAnsi" w:cstheme="majorHAnsi"/>
              </w:rPr>
              <w:t>O’Neil Chapter 4</w:t>
            </w:r>
          </w:p>
          <w:p w14:paraId="5E5CD4EF" w14:textId="30CB27FB" w:rsidR="00382846" w:rsidRPr="00693434" w:rsidRDefault="00382846" w:rsidP="00185C5A">
            <w:pPr>
              <w:pStyle w:val="ListParagraph"/>
              <w:numPr>
                <w:ilvl w:val="0"/>
                <w:numId w:val="13"/>
              </w:numPr>
              <w:rPr>
                <w:rFonts w:asciiTheme="majorHAnsi" w:hAnsiTheme="majorHAnsi" w:cstheme="majorHAnsi"/>
              </w:rPr>
            </w:pPr>
            <w:r w:rsidRPr="00693434">
              <w:rPr>
                <w:rFonts w:asciiTheme="majorHAnsi" w:hAnsiTheme="majorHAnsi" w:cstheme="majorHAnsi"/>
              </w:rPr>
              <w:t xml:space="preserve">Krueger, Anne O. 1990 “Government Failures in Development” </w:t>
            </w:r>
            <w:r w:rsidRPr="00693434">
              <w:rPr>
                <w:rFonts w:asciiTheme="majorHAnsi" w:hAnsiTheme="majorHAnsi" w:cstheme="majorHAnsi"/>
                <w:i/>
                <w:iCs/>
              </w:rPr>
              <w:t xml:space="preserve">The Journal of Economic Perspectives </w:t>
            </w:r>
            <w:r w:rsidRPr="00693434">
              <w:rPr>
                <w:rFonts w:asciiTheme="majorHAnsi" w:hAnsiTheme="majorHAnsi" w:cstheme="majorHAnsi"/>
              </w:rPr>
              <w:t>4(3): 9-23</w:t>
            </w:r>
          </w:p>
        </w:tc>
      </w:tr>
      <w:tr w:rsidR="00382846" w:rsidRPr="00693434" w14:paraId="49AD0487"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1AACB6BE" w14:textId="378B7773" w:rsidR="00382846" w:rsidRPr="00693434" w:rsidRDefault="00382846" w:rsidP="00185C5A">
            <w:pPr>
              <w:rPr>
                <w:rFonts w:asciiTheme="majorHAnsi" w:hAnsiTheme="majorHAnsi" w:cstheme="majorHAnsi"/>
                <w:b/>
                <w:bCs/>
              </w:rPr>
            </w:pPr>
            <w:r w:rsidRPr="00693434">
              <w:rPr>
                <w:rFonts w:asciiTheme="majorHAnsi" w:hAnsiTheme="majorHAnsi" w:cstheme="majorHAnsi"/>
                <w:b/>
                <w:bCs/>
              </w:rPr>
              <w:t>11/4</w:t>
            </w:r>
          </w:p>
        </w:tc>
        <w:tc>
          <w:tcPr>
            <w:tcW w:w="1837" w:type="pct"/>
            <w:tcBorders>
              <w:top w:val="single" w:sz="4" w:space="0" w:color="000000"/>
              <w:left w:val="single" w:sz="4" w:space="0" w:color="000000"/>
              <w:bottom w:val="single" w:sz="4" w:space="0" w:color="000000"/>
              <w:right w:val="single" w:sz="4" w:space="0" w:color="000000"/>
            </w:tcBorders>
          </w:tcPr>
          <w:p w14:paraId="51792AA0" w14:textId="77777777" w:rsidR="00382846" w:rsidRPr="00693434" w:rsidRDefault="00382846" w:rsidP="00185C5A">
            <w:pPr>
              <w:rPr>
                <w:rFonts w:asciiTheme="majorHAnsi" w:hAnsiTheme="majorHAnsi" w:cstheme="majorHAnsi"/>
              </w:rPr>
            </w:pPr>
            <w:r w:rsidRPr="00693434">
              <w:rPr>
                <w:rFonts w:asciiTheme="majorHAnsi" w:hAnsiTheme="majorHAnsi" w:cstheme="majorHAnsi"/>
              </w:rPr>
              <w:t>Globalization</w:t>
            </w:r>
          </w:p>
          <w:p w14:paraId="6EEB4F4B" w14:textId="6C47887A" w:rsidR="00382846" w:rsidRPr="00693434" w:rsidRDefault="00382846" w:rsidP="00185C5A">
            <w:pPr>
              <w:rPr>
                <w:rFonts w:asciiTheme="majorHAnsi" w:hAnsiTheme="majorHAnsi" w:cstheme="majorHAnsi"/>
                <w:color w:val="FF0000"/>
              </w:rPr>
            </w:pPr>
            <w:r w:rsidRPr="00693434">
              <w:rPr>
                <w:rFonts w:asciiTheme="majorHAnsi" w:hAnsiTheme="majorHAnsi" w:cstheme="majorHAnsi"/>
                <w:color w:val="FF0000"/>
              </w:rPr>
              <w:t>Debate</w:t>
            </w:r>
          </w:p>
        </w:tc>
        <w:tc>
          <w:tcPr>
            <w:tcW w:w="2565" w:type="pct"/>
            <w:tcBorders>
              <w:top w:val="single" w:sz="4" w:space="0" w:color="000000"/>
              <w:left w:val="single" w:sz="4" w:space="0" w:color="000000"/>
              <w:bottom w:val="single" w:sz="4" w:space="0" w:color="000000"/>
              <w:right w:val="single" w:sz="4" w:space="0" w:color="000000"/>
            </w:tcBorders>
          </w:tcPr>
          <w:p w14:paraId="10989B0B" w14:textId="187C78DB" w:rsidR="00055AB4" w:rsidRDefault="00055AB4" w:rsidP="00185C5A">
            <w:pPr>
              <w:pStyle w:val="ListParagraph"/>
              <w:numPr>
                <w:ilvl w:val="0"/>
                <w:numId w:val="13"/>
              </w:numPr>
              <w:rPr>
                <w:rFonts w:asciiTheme="majorHAnsi" w:hAnsiTheme="majorHAnsi" w:cstheme="majorHAnsi"/>
              </w:rPr>
            </w:pPr>
            <w:r>
              <w:rPr>
                <w:rFonts w:asciiTheme="majorHAnsi" w:hAnsiTheme="majorHAnsi" w:cstheme="majorHAnsi"/>
                <w:color w:val="FF0000"/>
              </w:rPr>
              <w:t>Debaters- Position Paper Due</w:t>
            </w:r>
          </w:p>
          <w:p w14:paraId="544DD9E5" w14:textId="68A4AD48" w:rsidR="00382846" w:rsidRPr="00693434" w:rsidRDefault="00382846" w:rsidP="00185C5A">
            <w:pPr>
              <w:pStyle w:val="ListParagraph"/>
              <w:numPr>
                <w:ilvl w:val="0"/>
                <w:numId w:val="13"/>
              </w:numPr>
              <w:rPr>
                <w:rFonts w:asciiTheme="majorHAnsi" w:hAnsiTheme="majorHAnsi" w:cstheme="majorHAnsi"/>
              </w:rPr>
            </w:pPr>
            <w:r w:rsidRPr="00693434">
              <w:rPr>
                <w:rFonts w:asciiTheme="majorHAnsi" w:hAnsiTheme="majorHAnsi" w:cstheme="majorHAnsi"/>
              </w:rPr>
              <w:t>O’Neil Chapter 11</w:t>
            </w:r>
          </w:p>
        </w:tc>
      </w:tr>
      <w:tr w:rsidR="00382846" w:rsidRPr="00693434" w14:paraId="2BD02D73"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3447075F" w14:textId="6DEB1D1A" w:rsidR="00382846" w:rsidRPr="00693434" w:rsidRDefault="00382846" w:rsidP="00185C5A">
            <w:pPr>
              <w:rPr>
                <w:rFonts w:asciiTheme="majorHAnsi" w:hAnsiTheme="majorHAnsi" w:cstheme="majorHAnsi"/>
                <w:b/>
                <w:bCs/>
              </w:rPr>
            </w:pPr>
            <w:r w:rsidRPr="00693434">
              <w:rPr>
                <w:rFonts w:asciiTheme="majorHAnsi" w:hAnsiTheme="majorHAnsi" w:cstheme="majorHAnsi"/>
                <w:b/>
                <w:bCs/>
              </w:rPr>
              <w:t>11/</w:t>
            </w:r>
            <w:r w:rsidR="0081598B" w:rsidRPr="00693434">
              <w:rPr>
                <w:rFonts w:asciiTheme="majorHAnsi" w:hAnsiTheme="majorHAnsi" w:cstheme="majorHAnsi"/>
                <w:b/>
                <w:bCs/>
              </w:rPr>
              <w:t>9</w:t>
            </w:r>
          </w:p>
        </w:tc>
        <w:tc>
          <w:tcPr>
            <w:tcW w:w="1837" w:type="pct"/>
            <w:tcBorders>
              <w:top w:val="single" w:sz="4" w:space="0" w:color="000000"/>
              <w:left w:val="single" w:sz="4" w:space="0" w:color="000000"/>
              <w:bottom w:val="single" w:sz="4" w:space="0" w:color="000000"/>
              <w:right w:val="single" w:sz="4" w:space="0" w:color="000000"/>
            </w:tcBorders>
          </w:tcPr>
          <w:p w14:paraId="5AF7067E" w14:textId="77777777" w:rsidR="00382846" w:rsidRPr="00693434" w:rsidRDefault="0081598B" w:rsidP="00185C5A">
            <w:pPr>
              <w:rPr>
                <w:rFonts w:asciiTheme="majorHAnsi" w:hAnsiTheme="majorHAnsi" w:cstheme="majorHAnsi"/>
              </w:rPr>
            </w:pPr>
            <w:r w:rsidRPr="00693434">
              <w:rPr>
                <w:rFonts w:asciiTheme="majorHAnsi" w:hAnsiTheme="majorHAnsi" w:cstheme="majorHAnsi"/>
              </w:rPr>
              <w:t>The European Union</w:t>
            </w:r>
          </w:p>
          <w:p w14:paraId="23F28ACD" w14:textId="23C2E90D" w:rsidR="0081598B" w:rsidRPr="00693434" w:rsidRDefault="0081598B" w:rsidP="00185C5A">
            <w:pPr>
              <w:rPr>
                <w:rFonts w:asciiTheme="majorHAnsi" w:hAnsiTheme="majorHAnsi" w:cstheme="majorHAnsi"/>
                <w:color w:val="FF0000"/>
              </w:rPr>
            </w:pPr>
            <w:r w:rsidRPr="00693434">
              <w:rPr>
                <w:rFonts w:asciiTheme="majorHAnsi" w:hAnsiTheme="majorHAnsi" w:cstheme="majorHAnsi"/>
                <w:color w:val="FF0000"/>
              </w:rPr>
              <w:t>Debate</w:t>
            </w:r>
          </w:p>
        </w:tc>
        <w:tc>
          <w:tcPr>
            <w:tcW w:w="2565" w:type="pct"/>
            <w:tcBorders>
              <w:top w:val="single" w:sz="4" w:space="0" w:color="000000"/>
              <w:left w:val="single" w:sz="4" w:space="0" w:color="000000"/>
              <w:bottom w:val="single" w:sz="4" w:space="0" w:color="000000"/>
              <w:right w:val="single" w:sz="4" w:space="0" w:color="000000"/>
            </w:tcBorders>
          </w:tcPr>
          <w:p w14:paraId="3723C456" w14:textId="0C10C305" w:rsidR="00055AB4" w:rsidRPr="00055AB4" w:rsidRDefault="00055AB4" w:rsidP="00185C5A">
            <w:pPr>
              <w:pStyle w:val="ListParagraph"/>
              <w:numPr>
                <w:ilvl w:val="0"/>
                <w:numId w:val="13"/>
              </w:numPr>
              <w:rPr>
                <w:rFonts w:asciiTheme="majorHAnsi" w:hAnsiTheme="majorHAnsi" w:cstheme="majorHAnsi"/>
              </w:rPr>
            </w:pPr>
            <w:r>
              <w:rPr>
                <w:rFonts w:asciiTheme="majorHAnsi" w:hAnsiTheme="majorHAnsi" w:cstheme="majorHAnsi"/>
                <w:color w:val="FF0000"/>
              </w:rPr>
              <w:t>Debaters- Position Paper Due</w:t>
            </w:r>
          </w:p>
          <w:p w14:paraId="537D6967" w14:textId="594E97D6" w:rsidR="00382846" w:rsidRPr="00693434" w:rsidRDefault="0081598B" w:rsidP="00185C5A">
            <w:pPr>
              <w:pStyle w:val="ListParagraph"/>
              <w:numPr>
                <w:ilvl w:val="0"/>
                <w:numId w:val="13"/>
              </w:numPr>
              <w:rPr>
                <w:rFonts w:asciiTheme="majorHAnsi" w:hAnsiTheme="majorHAnsi" w:cstheme="majorHAnsi"/>
              </w:rPr>
            </w:pPr>
            <w:r w:rsidRPr="00693434">
              <w:rPr>
                <w:rFonts w:asciiTheme="majorHAnsi" w:hAnsiTheme="majorHAnsi" w:cstheme="majorHAnsi"/>
              </w:rPr>
              <w:t>O’Neil P. 246-254 (stop at “Societal Institutions: New Identities in Formation?” heading)</w:t>
            </w:r>
          </w:p>
          <w:p w14:paraId="2AC3924C" w14:textId="38B1F612" w:rsidR="0081598B" w:rsidRPr="00693434" w:rsidRDefault="0081598B" w:rsidP="00185C5A">
            <w:pPr>
              <w:pStyle w:val="ListParagraph"/>
              <w:numPr>
                <w:ilvl w:val="0"/>
                <w:numId w:val="13"/>
              </w:numPr>
              <w:rPr>
                <w:rFonts w:asciiTheme="majorHAnsi" w:hAnsiTheme="majorHAnsi" w:cstheme="majorHAnsi"/>
              </w:rPr>
            </w:pPr>
            <w:r w:rsidRPr="00693434">
              <w:rPr>
                <w:rFonts w:asciiTheme="majorHAnsi" w:hAnsiTheme="majorHAnsi" w:cstheme="majorHAnsi"/>
              </w:rPr>
              <w:t>The Economist. The Future of the European Union. March 25, 2017</w:t>
            </w:r>
          </w:p>
        </w:tc>
      </w:tr>
      <w:tr w:rsidR="0081598B" w:rsidRPr="00693434" w14:paraId="4C3CD3EB"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7DBFEC3B" w14:textId="1B160846" w:rsidR="0081598B" w:rsidRPr="00693434" w:rsidRDefault="0081598B" w:rsidP="00185C5A">
            <w:pPr>
              <w:rPr>
                <w:rFonts w:asciiTheme="majorHAnsi" w:hAnsiTheme="majorHAnsi" w:cstheme="majorHAnsi"/>
                <w:b/>
                <w:bCs/>
              </w:rPr>
            </w:pPr>
            <w:r w:rsidRPr="00693434">
              <w:rPr>
                <w:rFonts w:asciiTheme="majorHAnsi" w:hAnsiTheme="majorHAnsi" w:cstheme="majorHAnsi"/>
                <w:b/>
                <w:bCs/>
              </w:rPr>
              <w:t>11/11</w:t>
            </w:r>
          </w:p>
        </w:tc>
        <w:tc>
          <w:tcPr>
            <w:tcW w:w="1837" w:type="pct"/>
            <w:tcBorders>
              <w:top w:val="single" w:sz="4" w:space="0" w:color="000000"/>
              <w:left w:val="single" w:sz="4" w:space="0" w:color="000000"/>
              <w:bottom w:val="single" w:sz="4" w:space="0" w:color="000000"/>
              <w:right w:val="single" w:sz="4" w:space="0" w:color="000000"/>
            </w:tcBorders>
          </w:tcPr>
          <w:p w14:paraId="75CCAA45" w14:textId="77777777" w:rsidR="0081598B" w:rsidRPr="00693434" w:rsidRDefault="0081598B" w:rsidP="00185C5A">
            <w:pPr>
              <w:rPr>
                <w:rFonts w:asciiTheme="majorHAnsi" w:hAnsiTheme="majorHAnsi" w:cstheme="majorHAnsi"/>
              </w:rPr>
            </w:pPr>
            <w:r w:rsidRPr="00693434">
              <w:rPr>
                <w:rFonts w:asciiTheme="majorHAnsi" w:hAnsiTheme="majorHAnsi" w:cstheme="majorHAnsi"/>
              </w:rPr>
              <w:t>Populism</w:t>
            </w:r>
          </w:p>
          <w:p w14:paraId="46D6A086" w14:textId="318921B7" w:rsidR="0081598B" w:rsidRPr="00693434" w:rsidRDefault="0081598B" w:rsidP="00185C5A">
            <w:pPr>
              <w:rPr>
                <w:rFonts w:asciiTheme="majorHAnsi" w:hAnsiTheme="majorHAnsi" w:cstheme="majorHAnsi"/>
                <w:color w:val="FF0000"/>
              </w:rPr>
            </w:pPr>
            <w:r w:rsidRPr="00693434">
              <w:rPr>
                <w:rFonts w:asciiTheme="majorHAnsi" w:hAnsiTheme="majorHAnsi" w:cstheme="majorHAnsi"/>
                <w:color w:val="FF0000"/>
              </w:rPr>
              <w:t xml:space="preserve">Debate </w:t>
            </w:r>
          </w:p>
        </w:tc>
        <w:tc>
          <w:tcPr>
            <w:tcW w:w="2565" w:type="pct"/>
            <w:tcBorders>
              <w:top w:val="single" w:sz="4" w:space="0" w:color="000000"/>
              <w:left w:val="single" w:sz="4" w:space="0" w:color="000000"/>
              <w:bottom w:val="single" w:sz="4" w:space="0" w:color="000000"/>
              <w:right w:val="single" w:sz="4" w:space="0" w:color="000000"/>
            </w:tcBorders>
          </w:tcPr>
          <w:p w14:paraId="41E84B0B" w14:textId="4F430D8C" w:rsidR="00055AB4" w:rsidRPr="00055AB4" w:rsidRDefault="00055AB4" w:rsidP="00185C5A">
            <w:pPr>
              <w:pStyle w:val="ListParagraph"/>
              <w:numPr>
                <w:ilvl w:val="0"/>
                <w:numId w:val="13"/>
              </w:numPr>
              <w:rPr>
                <w:rFonts w:asciiTheme="majorHAnsi" w:hAnsiTheme="majorHAnsi" w:cstheme="majorHAnsi"/>
              </w:rPr>
            </w:pPr>
            <w:r>
              <w:rPr>
                <w:rFonts w:asciiTheme="majorHAnsi" w:hAnsiTheme="majorHAnsi" w:cstheme="majorHAnsi"/>
                <w:color w:val="FF0000"/>
              </w:rPr>
              <w:t>Debaters- Position Paper Due</w:t>
            </w:r>
          </w:p>
          <w:p w14:paraId="0D1D27E2" w14:textId="77777777" w:rsidR="0081598B" w:rsidRDefault="0081598B" w:rsidP="00185C5A">
            <w:pPr>
              <w:pStyle w:val="ListParagraph"/>
              <w:numPr>
                <w:ilvl w:val="0"/>
                <w:numId w:val="13"/>
              </w:numPr>
              <w:rPr>
                <w:rFonts w:asciiTheme="majorHAnsi" w:hAnsiTheme="majorHAnsi" w:cstheme="majorHAnsi"/>
              </w:rPr>
            </w:pPr>
            <w:r w:rsidRPr="00693434">
              <w:rPr>
                <w:rFonts w:asciiTheme="majorHAnsi" w:hAnsiTheme="majorHAnsi" w:cstheme="majorHAnsi"/>
              </w:rPr>
              <w:t>The Atlantic. What Populists Do to Democracies. December 26, 2018</w:t>
            </w:r>
          </w:p>
          <w:p w14:paraId="32D90FB8" w14:textId="4254762B" w:rsidR="007A7508" w:rsidRPr="00693434" w:rsidRDefault="00B93402" w:rsidP="00185C5A">
            <w:pPr>
              <w:pStyle w:val="ListParagraph"/>
              <w:numPr>
                <w:ilvl w:val="0"/>
                <w:numId w:val="13"/>
              </w:numPr>
              <w:rPr>
                <w:rFonts w:asciiTheme="majorHAnsi" w:hAnsiTheme="majorHAnsi" w:cstheme="majorHAnsi"/>
              </w:rPr>
            </w:pPr>
            <w:proofErr w:type="spellStart"/>
            <w:r>
              <w:rPr>
                <w:rFonts w:asciiTheme="majorHAnsi" w:hAnsiTheme="majorHAnsi" w:cstheme="majorHAnsi"/>
              </w:rPr>
              <w:lastRenderedPageBreak/>
              <w:t>Anria</w:t>
            </w:r>
            <w:proofErr w:type="spellEnd"/>
            <w:r>
              <w:rPr>
                <w:rFonts w:asciiTheme="majorHAnsi" w:hAnsiTheme="majorHAnsi" w:cstheme="majorHAnsi"/>
              </w:rPr>
              <w:t xml:space="preserve">, Santiago and Jennifer Cyr (2016) “Inside Revolutionary Parties: Coalition-Building and Maintenance in Reformist Bolivia”. </w:t>
            </w:r>
            <w:r>
              <w:rPr>
                <w:rFonts w:asciiTheme="majorHAnsi" w:hAnsiTheme="majorHAnsi" w:cstheme="majorHAnsi"/>
                <w:i/>
                <w:iCs/>
              </w:rPr>
              <w:t xml:space="preserve">Comparative Political Studies. </w:t>
            </w:r>
            <w:r>
              <w:rPr>
                <w:rFonts w:asciiTheme="majorHAnsi" w:hAnsiTheme="majorHAnsi" w:cstheme="majorHAnsi"/>
              </w:rPr>
              <w:t>50(9) 1255-1287</w:t>
            </w:r>
          </w:p>
        </w:tc>
      </w:tr>
      <w:tr w:rsidR="0081598B" w:rsidRPr="00693434" w14:paraId="16655A15"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00C240A4" w14:textId="350A1DF5" w:rsidR="0081598B" w:rsidRPr="00693434" w:rsidRDefault="0081598B" w:rsidP="00185C5A">
            <w:pPr>
              <w:rPr>
                <w:rFonts w:asciiTheme="majorHAnsi" w:hAnsiTheme="majorHAnsi" w:cstheme="majorHAnsi"/>
                <w:b/>
                <w:bCs/>
              </w:rPr>
            </w:pPr>
            <w:r w:rsidRPr="00693434">
              <w:rPr>
                <w:rFonts w:asciiTheme="majorHAnsi" w:hAnsiTheme="majorHAnsi" w:cstheme="majorHAnsi"/>
                <w:b/>
                <w:bCs/>
              </w:rPr>
              <w:lastRenderedPageBreak/>
              <w:t>11/16</w:t>
            </w:r>
          </w:p>
        </w:tc>
        <w:tc>
          <w:tcPr>
            <w:tcW w:w="1837" w:type="pct"/>
            <w:tcBorders>
              <w:top w:val="single" w:sz="4" w:space="0" w:color="000000"/>
              <w:left w:val="single" w:sz="4" w:space="0" w:color="000000"/>
              <w:bottom w:val="single" w:sz="4" w:space="0" w:color="000000"/>
              <w:right w:val="single" w:sz="4" w:space="0" w:color="000000"/>
            </w:tcBorders>
          </w:tcPr>
          <w:p w14:paraId="5BCCFC0A" w14:textId="77777777" w:rsidR="0081598B" w:rsidRPr="00693434" w:rsidRDefault="0081598B" w:rsidP="00185C5A">
            <w:pPr>
              <w:rPr>
                <w:rFonts w:asciiTheme="majorHAnsi" w:hAnsiTheme="majorHAnsi" w:cstheme="majorHAnsi"/>
              </w:rPr>
            </w:pPr>
            <w:r w:rsidRPr="00693434">
              <w:rPr>
                <w:rFonts w:asciiTheme="majorHAnsi" w:hAnsiTheme="majorHAnsi" w:cstheme="majorHAnsi"/>
              </w:rPr>
              <w:t>Diversity in Politics</w:t>
            </w:r>
          </w:p>
          <w:p w14:paraId="373685DB" w14:textId="3FFBD7D4" w:rsidR="0081598B" w:rsidRPr="00693434" w:rsidRDefault="0081598B" w:rsidP="00185C5A">
            <w:pPr>
              <w:rPr>
                <w:rFonts w:asciiTheme="majorHAnsi" w:hAnsiTheme="majorHAnsi" w:cstheme="majorHAnsi"/>
                <w:color w:val="FF0000"/>
              </w:rPr>
            </w:pPr>
            <w:r w:rsidRPr="00693434">
              <w:rPr>
                <w:rFonts w:asciiTheme="majorHAnsi" w:hAnsiTheme="majorHAnsi" w:cstheme="majorHAnsi"/>
                <w:color w:val="FF0000"/>
              </w:rPr>
              <w:t>Debate</w:t>
            </w:r>
          </w:p>
        </w:tc>
        <w:tc>
          <w:tcPr>
            <w:tcW w:w="2565" w:type="pct"/>
            <w:tcBorders>
              <w:top w:val="single" w:sz="4" w:space="0" w:color="000000"/>
              <w:left w:val="single" w:sz="4" w:space="0" w:color="000000"/>
              <w:bottom w:val="single" w:sz="4" w:space="0" w:color="000000"/>
              <w:right w:val="single" w:sz="4" w:space="0" w:color="000000"/>
            </w:tcBorders>
          </w:tcPr>
          <w:p w14:paraId="6C9D8CE2" w14:textId="490012EB" w:rsidR="00055AB4" w:rsidRPr="00055AB4" w:rsidRDefault="00055AB4" w:rsidP="00185C5A">
            <w:pPr>
              <w:pStyle w:val="ListParagraph"/>
              <w:numPr>
                <w:ilvl w:val="0"/>
                <w:numId w:val="13"/>
              </w:numPr>
              <w:rPr>
                <w:rFonts w:asciiTheme="majorHAnsi" w:hAnsiTheme="majorHAnsi" w:cstheme="majorHAnsi"/>
              </w:rPr>
            </w:pPr>
            <w:r>
              <w:rPr>
                <w:rFonts w:asciiTheme="majorHAnsi" w:hAnsiTheme="majorHAnsi" w:cstheme="majorHAnsi"/>
                <w:color w:val="FF0000"/>
              </w:rPr>
              <w:t>Debaters- Position Paper Due</w:t>
            </w:r>
          </w:p>
          <w:p w14:paraId="41B9F7D4" w14:textId="5A6B9770" w:rsidR="0081598B" w:rsidRPr="00693434" w:rsidRDefault="0081598B" w:rsidP="00185C5A">
            <w:pPr>
              <w:pStyle w:val="ListParagraph"/>
              <w:numPr>
                <w:ilvl w:val="0"/>
                <w:numId w:val="13"/>
              </w:numPr>
              <w:rPr>
                <w:rFonts w:asciiTheme="majorHAnsi" w:hAnsiTheme="majorHAnsi" w:cstheme="majorHAnsi"/>
              </w:rPr>
            </w:pPr>
            <w:r w:rsidRPr="00693434">
              <w:rPr>
                <w:rFonts w:asciiTheme="majorHAnsi" w:hAnsiTheme="majorHAnsi" w:cstheme="majorHAnsi"/>
              </w:rPr>
              <w:t xml:space="preserve">Htun, Mala (2004) “Is Gender like Ethnicity? The Political Representation of Identity Groups”. </w:t>
            </w:r>
            <w:r w:rsidRPr="00693434">
              <w:rPr>
                <w:rFonts w:asciiTheme="majorHAnsi" w:hAnsiTheme="majorHAnsi" w:cstheme="majorHAnsi"/>
                <w:i/>
                <w:iCs/>
              </w:rPr>
              <w:t xml:space="preserve">Perspectives on Politics. </w:t>
            </w:r>
            <w:r w:rsidRPr="00693434">
              <w:rPr>
                <w:rFonts w:asciiTheme="majorHAnsi" w:hAnsiTheme="majorHAnsi" w:cstheme="majorHAnsi"/>
              </w:rPr>
              <w:t>2(3): 439-458</w:t>
            </w:r>
          </w:p>
        </w:tc>
      </w:tr>
      <w:tr w:rsidR="00C3444A" w:rsidRPr="00693434" w14:paraId="54BCBE87"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64FE5C39" w14:textId="40A089BD" w:rsidR="00C3444A" w:rsidRPr="00693434" w:rsidRDefault="00C3444A" w:rsidP="00185C5A">
            <w:pPr>
              <w:rPr>
                <w:rFonts w:asciiTheme="majorHAnsi" w:hAnsiTheme="majorHAnsi" w:cstheme="majorHAnsi"/>
                <w:b/>
                <w:bCs/>
              </w:rPr>
            </w:pPr>
            <w:r>
              <w:rPr>
                <w:rFonts w:asciiTheme="majorHAnsi" w:hAnsiTheme="majorHAnsi" w:cstheme="majorHAnsi"/>
                <w:b/>
                <w:bCs/>
              </w:rPr>
              <w:t>11/18</w:t>
            </w:r>
          </w:p>
        </w:tc>
        <w:tc>
          <w:tcPr>
            <w:tcW w:w="1837" w:type="pct"/>
            <w:tcBorders>
              <w:top w:val="single" w:sz="4" w:space="0" w:color="000000"/>
              <w:left w:val="single" w:sz="4" w:space="0" w:color="000000"/>
              <w:bottom w:val="single" w:sz="4" w:space="0" w:color="000000"/>
              <w:right w:val="single" w:sz="4" w:space="0" w:color="000000"/>
            </w:tcBorders>
          </w:tcPr>
          <w:p w14:paraId="0D24EE10" w14:textId="58ECE8A8" w:rsidR="00C3444A" w:rsidRPr="00693434" w:rsidRDefault="00C3444A" w:rsidP="00185C5A">
            <w:pPr>
              <w:rPr>
                <w:rFonts w:asciiTheme="majorHAnsi" w:hAnsiTheme="majorHAnsi" w:cstheme="majorHAnsi"/>
              </w:rPr>
            </w:pPr>
            <w:r>
              <w:rPr>
                <w:rFonts w:asciiTheme="majorHAnsi" w:hAnsiTheme="majorHAnsi" w:cstheme="majorHAnsi"/>
              </w:rPr>
              <w:t>Religion in Politics</w:t>
            </w:r>
          </w:p>
        </w:tc>
        <w:tc>
          <w:tcPr>
            <w:tcW w:w="2565" w:type="pct"/>
            <w:tcBorders>
              <w:top w:val="single" w:sz="4" w:space="0" w:color="000000"/>
              <w:left w:val="single" w:sz="4" w:space="0" w:color="000000"/>
              <w:bottom w:val="single" w:sz="4" w:space="0" w:color="000000"/>
              <w:right w:val="single" w:sz="4" w:space="0" w:color="000000"/>
            </w:tcBorders>
          </w:tcPr>
          <w:p w14:paraId="5CCD8D90" w14:textId="5291BFA4" w:rsidR="00C3444A" w:rsidRPr="00693434" w:rsidRDefault="003D7050" w:rsidP="00185C5A">
            <w:pPr>
              <w:pStyle w:val="ListParagraph"/>
              <w:numPr>
                <w:ilvl w:val="0"/>
                <w:numId w:val="13"/>
              </w:numPr>
              <w:rPr>
                <w:rFonts w:asciiTheme="majorHAnsi" w:hAnsiTheme="majorHAnsi" w:cstheme="majorHAnsi"/>
              </w:rPr>
            </w:pPr>
            <w:r>
              <w:rPr>
                <w:rFonts w:asciiTheme="majorHAnsi" w:hAnsiTheme="majorHAnsi" w:cstheme="majorHAnsi"/>
              </w:rPr>
              <w:t xml:space="preserve">Rosenberg, Emma and Amy Erica Smith (2020) “What Drives Religious Politicking? An Analysis of 24 Democratic Elections” </w:t>
            </w:r>
            <w:r>
              <w:rPr>
                <w:rFonts w:asciiTheme="majorHAnsi" w:hAnsiTheme="majorHAnsi" w:cstheme="majorHAnsi"/>
                <w:i/>
                <w:iCs/>
              </w:rPr>
              <w:t>Politics and Religion</w:t>
            </w:r>
            <w:r>
              <w:rPr>
                <w:rFonts w:asciiTheme="majorHAnsi" w:hAnsiTheme="majorHAnsi" w:cstheme="majorHAnsi"/>
              </w:rPr>
              <w:t>. 1-29</w:t>
            </w:r>
          </w:p>
        </w:tc>
      </w:tr>
      <w:tr w:rsidR="0081598B" w:rsidRPr="00693434" w14:paraId="2D6323E3"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59A3F734" w14:textId="0685358F" w:rsidR="0081598B" w:rsidRPr="00693434" w:rsidRDefault="0081598B" w:rsidP="00185C5A">
            <w:pPr>
              <w:rPr>
                <w:rFonts w:asciiTheme="majorHAnsi" w:hAnsiTheme="majorHAnsi" w:cstheme="majorHAnsi"/>
                <w:b/>
                <w:bCs/>
              </w:rPr>
            </w:pPr>
            <w:r w:rsidRPr="00693434">
              <w:rPr>
                <w:rFonts w:asciiTheme="majorHAnsi" w:hAnsiTheme="majorHAnsi" w:cstheme="majorHAnsi"/>
                <w:b/>
                <w:bCs/>
              </w:rPr>
              <w:t>11/30</w:t>
            </w:r>
          </w:p>
        </w:tc>
        <w:tc>
          <w:tcPr>
            <w:tcW w:w="1837" w:type="pct"/>
            <w:tcBorders>
              <w:top w:val="single" w:sz="4" w:space="0" w:color="000000"/>
              <w:left w:val="single" w:sz="4" w:space="0" w:color="000000"/>
              <w:bottom w:val="single" w:sz="4" w:space="0" w:color="000000"/>
              <w:right w:val="single" w:sz="4" w:space="0" w:color="000000"/>
            </w:tcBorders>
          </w:tcPr>
          <w:p w14:paraId="024F758A" w14:textId="65C8B169" w:rsidR="0081598B" w:rsidRPr="00693434" w:rsidRDefault="0081598B" w:rsidP="00185C5A">
            <w:pPr>
              <w:rPr>
                <w:rFonts w:asciiTheme="majorHAnsi" w:hAnsiTheme="majorHAnsi" w:cstheme="majorHAnsi"/>
              </w:rPr>
            </w:pPr>
            <w:r w:rsidRPr="00693434">
              <w:rPr>
                <w:rFonts w:asciiTheme="majorHAnsi" w:hAnsiTheme="majorHAnsi" w:cstheme="majorHAnsi"/>
              </w:rPr>
              <w:t xml:space="preserve">Political Violence </w:t>
            </w:r>
          </w:p>
        </w:tc>
        <w:tc>
          <w:tcPr>
            <w:tcW w:w="2565" w:type="pct"/>
            <w:tcBorders>
              <w:top w:val="single" w:sz="4" w:space="0" w:color="000000"/>
              <w:left w:val="single" w:sz="4" w:space="0" w:color="000000"/>
              <w:bottom w:val="single" w:sz="4" w:space="0" w:color="000000"/>
              <w:right w:val="single" w:sz="4" w:space="0" w:color="000000"/>
            </w:tcBorders>
          </w:tcPr>
          <w:p w14:paraId="3D5CD4F9" w14:textId="17965B9C" w:rsidR="0081598B" w:rsidRPr="00693434" w:rsidRDefault="0081598B" w:rsidP="00185C5A">
            <w:pPr>
              <w:pStyle w:val="ListParagraph"/>
              <w:numPr>
                <w:ilvl w:val="0"/>
                <w:numId w:val="13"/>
              </w:numPr>
              <w:rPr>
                <w:rFonts w:asciiTheme="majorHAnsi" w:hAnsiTheme="majorHAnsi" w:cstheme="majorHAnsi"/>
              </w:rPr>
            </w:pPr>
            <w:r w:rsidRPr="00693434">
              <w:rPr>
                <w:rFonts w:asciiTheme="majorHAnsi" w:hAnsiTheme="majorHAnsi" w:cstheme="majorHAnsi"/>
              </w:rPr>
              <w:t>O’Neil Chapter 7</w:t>
            </w:r>
          </w:p>
        </w:tc>
      </w:tr>
      <w:tr w:rsidR="0081598B" w:rsidRPr="00693434" w14:paraId="2B50F9DE"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37EE946A" w14:textId="25DAB0C0" w:rsidR="0081598B" w:rsidRPr="00693434" w:rsidRDefault="0081598B" w:rsidP="00185C5A">
            <w:pPr>
              <w:rPr>
                <w:rFonts w:asciiTheme="majorHAnsi" w:hAnsiTheme="majorHAnsi" w:cstheme="majorHAnsi"/>
                <w:b/>
                <w:bCs/>
              </w:rPr>
            </w:pPr>
            <w:r w:rsidRPr="00693434">
              <w:rPr>
                <w:rFonts w:asciiTheme="majorHAnsi" w:hAnsiTheme="majorHAnsi" w:cstheme="majorHAnsi"/>
                <w:b/>
                <w:bCs/>
              </w:rPr>
              <w:t>12/2</w:t>
            </w:r>
          </w:p>
        </w:tc>
        <w:tc>
          <w:tcPr>
            <w:tcW w:w="1837" w:type="pct"/>
            <w:tcBorders>
              <w:top w:val="single" w:sz="4" w:space="0" w:color="000000"/>
              <w:left w:val="single" w:sz="4" w:space="0" w:color="000000"/>
              <w:bottom w:val="single" w:sz="4" w:space="0" w:color="000000"/>
              <w:right w:val="single" w:sz="4" w:space="0" w:color="000000"/>
            </w:tcBorders>
          </w:tcPr>
          <w:p w14:paraId="56C068F8" w14:textId="6F65B09D" w:rsidR="0081598B" w:rsidRPr="00693434" w:rsidRDefault="0081598B" w:rsidP="00185C5A">
            <w:pPr>
              <w:rPr>
                <w:rFonts w:asciiTheme="majorHAnsi" w:hAnsiTheme="majorHAnsi" w:cstheme="majorHAnsi"/>
              </w:rPr>
            </w:pPr>
            <w:r w:rsidRPr="00693434">
              <w:rPr>
                <w:rFonts w:asciiTheme="majorHAnsi" w:hAnsiTheme="majorHAnsi" w:cstheme="majorHAnsi"/>
              </w:rPr>
              <w:t>Corruption and Clientelism</w:t>
            </w:r>
          </w:p>
        </w:tc>
        <w:tc>
          <w:tcPr>
            <w:tcW w:w="2565" w:type="pct"/>
            <w:tcBorders>
              <w:top w:val="single" w:sz="4" w:space="0" w:color="000000"/>
              <w:left w:val="single" w:sz="4" w:space="0" w:color="000000"/>
              <w:bottom w:val="single" w:sz="4" w:space="0" w:color="000000"/>
              <w:right w:val="single" w:sz="4" w:space="0" w:color="000000"/>
            </w:tcBorders>
          </w:tcPr>
          <w:p w14:paraId="2E87D05B" w14:textId="638B5389" w:rsidR="0081598B" w:rsidRPr="00693434" w:rsidRDefault="0081598B" w:rsidP="00185C5A">
            <w:pPr>
              <w:pStyle w:val="ListParagraph"/>
              <w:numPr>
                <w:ilvl w:val="0"/>
                <w:numId w:val="13"/>
              </w:numPr>
              <w:rPr>
                <w:rFonts w:asciiTheme="majorHAnsi" w:hAnsiTheme="majorHAnsi" w:cstheme="majorHAnsi"/>
              </w:rPr>
            </w:pPr>
            <w:r w:rsidRPr="00693434">
              <w:rPr>
                <w:rFonts w:asciiTheme="majorHAnsi" w:hAnsiTheme="majorHAnsi" w:cstheme="majorHAnsi"/>
              </w:rPr>
              <w:t xml:space="preserve">Lawson, </w:t>
            </w:r>
            <w:proofErr w:type="gramStart"/>
            <w:r w:rsidRPr="00693434">
              <w:rPr>
                <w:rFonts w:asciiTheme="majorHAnsi" w:hAnsiTheme="majorHAnsi" w:cstheme="majorHAnsi"/>
              </w:rPr>
              <w:t>Chappell</w:t>
            </w:r>
            <w:proofErr w:type="gramEnd"/>
            <w:r w:rsidRPr="00693434">
              <w:rPr>
                <w:rFonts w:asciiTheme="majorHAnsi" w:hAnsiTheme="majorHAnsi" w:cstheme="majorHAnsi"/>
              </w:rPr>
              <w:t xml:space="preserve"> and Kenneth F. Greene (2014) “Making Clientelism Work: How Norms of Reciprocity Increase Voter Compliance” 47(1): 61-77.</w:t>
            </w:r>
          </w:p>
        </w:tc>
      </w:tr>
      <w:tr w:rsidR="0081598B" w:rsidRPr="00693434" w14:paraId="085217BE"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0AB8A6E9" w14:textId="16ED460E" w:rsidR="0081598B" w:rsidRPr="00693434" w:rsidRDefault="0081598B" w:rsidP="00185C5A">
            <w:pPr>
              <w:rPr>
                <w:rFonts w:asciiTheme="majorHAnsi" w:hAnsiTheme="majorHAnsi" w:cstheme="majorHAnsi"/>
                <w:b/>
                <w:bCs/>
              </w:rPr>
            </w:pPr>
            <w:r w:rsidRPr="00693434">
              <w:rPr>
                <w:rFonts w:asciiTheme="majorHAnsi" w:hAnsiTheme="majorHAnsi" w:cstheme="majorHAnsi"/>
                <w:b/>
                <w:bCs/>
              </w:rPr>
              <w:t>12/7</w:t>
            </w:r>
          </w:p>
        </w:tc>
        <w:tc>
          <w:tcPr>
            <w:tcW w:w="1837" w:type="pct"/>
            <w:tcBorders>
              <w:top w:val="single" w:sz="4" w:space="0" w:color="000000"/>
              <w:left w:val="single" w:sz="4" w:space="0" w:color="000000"/>
              <w:bottom w:val="single" w:sz="4" w:space="0" w:color="000000"/>
              <w:right w:val="single" w:sz="4" w:space="0" w:color="000000"/>
            </w:tcBorders>
          </w:tcPr>
          <w:p w14:paraId="68E7E17A" w14:textId="5D6C3919" w:rsidR="0081598B" w:rsidRPr="00693434" w:rsidRDefault="0081598B" w:rsidP="00185C5A">
            <w:pPr>
              <w:rPr>
                <w:rFonts w:asciiTheme="majorHAnsi" w:hAnsiTheme="majorHAnsi" w:cstheme="majorHAnsi"/>
              </w:rPr>
            </w:pPr>
            <w:r w:rsidRPr="00693434">
              <w:rPr>
                <w:rFonts w:asciiTheme="majorHAnsi" w:hAnsiTheme="majorHAnsi" w:cstheme="majorHAnsi"/>
              </w:rPr>
              <w:t>Electoral Manipulation</w:t>
            </w:r>
          </w:p>
        </w:tc>
        <w:tc>
          <w:tcPr>
            <w:tcW w:w="2565" w:type="pct"/>
            <w:tcBorders>
              <w:top w:val="single" w:sz="4" w:space="0" w:color="000000"/>
              <w:left w:val="single" w:sz="4" w:space="0" w:color="000000"/>
              <w:bottom w:val="single" w:sz="4" w:space="0" w:color="000000"/>
              <w:right w:val="single" w:sz="4" w:space="0" w:color="000000"/>
            </w:tcBorders>
          </w:tcPr>
          <w:p w14:paraId="22C2054D" w14:textId="0AA769C3" w:rsidR="0081598B" w:rsidRPr="00693434" w:rsidRDefault="0081598B" w:rsidP="00185C5A">
            <w:pPr>
              <w:pStyle w:val="ListParagraph"/>
              <w:numPr>
                <w:ilvl w:val="0"/>
                <w:numId w:val="13"/>
              </w:numPr>
              <w:rPr>
                <w:rFonts w:asciiTheme="majorHAnsi" w:hAnsiTheme="majorHAnsi" w:cstheme="majorHAnsi"/>
              </w:rPr>
            </w:pPr>
            <w:proofErr w:type="spellStart"/>
            <w:r w:rsidRPr="00693434">
              <w:rPr>
                <w:rFonts w:asciiTheme="majorHAnsi" w:hAnsiTheme="majorHAnsi" w:cstheme="majorHAnsi"/>
                <w:color w:val="000000" w:themeColor="text1"/>
              </w:rPr>
              <w:t>Calingaert</w:t>
            </w:r>
            <w:proofErr w:type="spellEnd"/>
            <w:r w:rsidRPr="00693434">
              <w:rPr>
                <w:rFonts w:asciiTheme="majorHAnsi" w:hAnsiTheme="majorHAnsi" w:cstheme="majorHAnsi"/>
                <w:color w:val="000000" w:themeColor="text1"/>
              </w:rPr>
              <w:t xml:space="preserve">, Daniel. 2006. “Election Rigging and How to Fight It.” </w:t>
            </w:r>
            <w:r w:rsidRPr="00693434">
              <w:rPr>
                <w:rFonts w:asciiTheme="majorHAnsi" w:hAnsiTheme="majorHAnsi" w:cstheme="majorHAnsi"/>
                <w:i/>
                <w:iCs/>
                <w:color w:val="000000" w:themeColor="text1"/>
              </w:rPr>
              <w:t>Journal of Democracy</w:t>
            </w:r>
            <w:r w:rsidRPr="00693434">
              <w:rPr>
                <w:rFonts w:asciiTheme="majorHAnsi" w:hAnsiTheme="majorHAnsi" w:cstheme="majorHAnsi"/>
                <w:color w:val="000000" w:themeColor="text1"/>
              </w:rPr>
              <w:t xml:space="preserve"> 17(3) 138-151. </w:t>
            </w:r>
          </w:p>
        </w:tc>
      </w:tr>
      <w:tr w:rsidR="0081598B" w:rsidRPr="00693434" w14:paraId="5CF34863" w14:textId="77777777" w:rsidTr="00185C5A">
        <w:trPr>
          <w:trHeight w:val="350"/>
        </w:trPr>
        <w:tc>
          <w:tcPr>
            <w:tcW w:w="598" w:type="pct"/>
            <w:tcBorders>
              <w:top w:val="single" w:sz="4" w:space="0" w:color="000000"/>
              <w:left w:val="single" w:sz="4" w:space="0" w:color="000000"/>
              <w:bottom w:val="single" w:sz="4" w:space="0" w:color="000000"/>
              <w:right w:val="single" w:sz="4" w:space="0" w:color="000000"/>
            </w:tcBorders>
          </w:tcPr>
          <w:p w14:paraId="74EAB156" w14:textId="08972534" w:rsidR="0081598B" w:rsidRPr="00693434" w:rsidRDefault="0081598B" w:rsidP="00185C5A">
            <w:pPr>
              <w:rPr>
                <w:rFonts w:asciiTheme="majorHAnsi" w:hAnsiTheme="majorHAnsi" w:cstheme="majorHAnsi"/>
                <w:b/>
                <w:bCs/>
              </w:rPr>
            </w:pPr>
            <w:r w:rsidRPr="00693434">
              <w:rPr>
                <w:rFonts w:asciiTheme="majorHAnsi" w:hAnsiTheme="majorHAnsi" w:cstheme="majorHAnsi"/>
                <w:b/>
                <w:bCs/>
              </w:rPr>
              <w:t>12/9</w:t>
            </w:r>
          </w:p>
        </w:tc>
        <w:tc>
          <w:tcPr>
            <w:tcW w:w="1837" w:type="pct"/>
            <w:tcBorders>
              <w:top w:val="single" w:sz="4" w:space="0" w:color="000000"/>
              <w:left w:val="single" w:sz="4" w:space="0" w:color="000000"/>
              <w:bottom w:val="single" w:sz="4" w:space="0" w:color="000000"/>
              <w:right w:val="single" w:sz="4" w:space="0" w:color="000000"/>
            </w:tcBorders>
          </w:tcPr>
          <w:p w14:paraId="6AA231DE" w14:textId="449E082B" w:rsidR="0081598B" w:rsidRPr="00693434" w:rsidRDefault="0081598B" w:rsidP="00185C5A">
            <w:pPr>
              <w:rPr>
                <w:rFonts w:asciiTheme="majorHAnsi" w:hAnsiTheme="majorHAnsi" w:cstheme="majorHAnsi"/>
                <w:color w:val="FF0000"/>
              </w:rPr>
            </w:pPr>
            <w:r w:rsidRPr="00693434">
              <w:rPr>
                <w:rFonts w:asciiTheme="majorHAnsi" w:hAnsiTheme="majorHAnsi" w:cstheme="majorHAnsi"/>
                <w:color w:val="FF0000"/>
              </w:rPr>
              <w:t>Final Review</w:t>
            </w:r>
          </w:p>
        </w:tc>
        <w:tc>
          <w:tcPr>
            <w:tcW w:w="2565" w:type="pct"/>
            <w:tcBorders>
              <w:top w:val="single" w:sz="4" w:space="0" w:color="000000"/>
              <w:left w:val="single" w:sz="4" w:space="0" w:color="000000"/>
              <w:bottom w:val="single" w:sz="4" w:space="0" w:color="000000"/>
              <w:right w:val="single" w:sz="4" w:space="0" w:color="000000"/>
            </w:tcBorders>
          </w:tcPr>
          <w:p w14:paraId="6B60002A" w14:textId="77777777" w:rsidR="0081598B" w:rsidRPr="00693434" w:rsidRDefault="0081598B" w:rsidP="00185C5A">
            <w:pPr>
              <w:pStyle w:val="ListParagraph"/>
              <w:ind w:left="450"/>
              <w:rPr>
                <w:rFonts w:asciiTheme="majorHAnsi" w:hAnsiTheme="majorHAnsi" w:cstheme="majorHAnsi"/>
              </w:rPr>
            </w:pPr>
          </w:p>
        </w:tc>
      </w:tr>
    </w:tbl>
    <w:p w14:paraId="6F0D67A3" w14:textId="77777777" w:rsidR="0083442B" w:rsidRPr="00693434" w:rsidRDefault="0083442B" w:rsidP="00E6447D">
      <w:pPr>
        <w:rPr>
          <w:rFonts w:asciiTheme="majorHAnsi" w:hAnsiTheme="majorHAnsi" w:cstheme="majorHAnsi"/>
          <w:b/>
        </w:rPr>
      </w:pPr>
    </w:p>
    <w:p w14:paraId="7696C80B" w14:textId="77777777" w:rsidR="00B93402" w:rsidRPr="00693434" w:rsidRDefault="00B93402" w:rsidP="00B93402">
      <w:pPr>
        <w:pStyle w:val="NoSpacing"/>
        <w:rPr>
          <w:rFonts w:asciiTheme="majorHAnsi" w:hAnsiTheme="majorHAnsi" w:cstheme="majorHAnsi"/>
          <w:b/>
          <w:bCs/>
          <w:sz w:val="28"/>
          <w:szCs w:val="28"/>
        </w:rPr>
      </w:pPr>
      <w:r w:rsidRPr="00693434">
        <w:rPr>
          <w:rFonts w:asciiTheme="majorHAnsi" w:hAnsiTheme="majorHAnsi" w:cstheme="majorHAnsi"/>
          <w:b/>
          <w:bCs/>
          <w:sz w:val="28"/>
          <w:szCs w:val="28"/>
        </w:rPr>
        <w:t xml:space="preserve">ADA/Accessibility Statement </w:t>
      </w:r>
    </w:p>
    <w:p w14:paraId="1185529F" w14:textId="77777777" w:rsidR="00B93402" w:rsidRPr="00693434" w:rsidRDefault="00B93402" w:rsidP="00B93402">
      <w:pPr>
        <w:pStyle w:val="NoSpacing"/>
        <w:rPr>
          <w:rFonts w:asciiTheme="majorHAnsi" w:hAnsiTheme="majorHAnsi" w:cstheme="majorHAnsi"/>
          <w:b/>
          <w:bCs/>
          <w:sz w:val="28"/>
          <w:szCs w:val="28"/>
        </w:rPr>
      </w:pPr>
    </w:p>
    <w:p w14:paraId="42BF64B8" w14:textId="77777777" w:rsidR="00B93402" w:rsidRPr="00693434" w:rsidRDefault="00B93402" w:rsidP="00B93402">
      <w:pPr>
        <w:pStyle w:val="NoSpacing"/>
        <w:rPr>
          <w:rFonts w:asciiTheme="majorHAnsi" w:hAnsiTheme="majorHAnsi" w:cstheme="majorHAnsi"/>
        </w:rPr>
      </w:pPr>
      <w:r w:rsidRPr="00693434">
        <w:rPr>
          <w:rFonts w:asciiTheme="majorHAnsi" w:hAnsiTheme="majorHAnsi" w:cstheme="majorHAnsi"/>
          <w:color w:val="000000"/>
        </w:rPr>
        <w:t xml:space="preserve">Tulane University strives to make all learning experiences as accessible as possible. If you anticipate or experience academic barriers based on your disability, please let me know immediately so that we can privately discuss options. I will never ask for medical documentation from you to support potential accommodation needs. Instead, to establish reasonable accommodations, I may request that you register with the Goldman Center for Student Accessibility.  After registration, </w:t>
      </w:r>
      <w:proofErr w:type="gramStart"/>
      <w:r w:rsidRPr="00693434">
        <w:rPr>
          <w:rFonts w:asciiTheme="majorHAnsi" w:hAnsiTheme="majorHAnsi" w:cstheme="majorHAnsi"/>
          <w:color w:val="000000"/>
        </w:rPr>
        <w:t>make arrangements</w:t>
      </w:r>
      <w:proofErr w:type="gramEnd"/>
      <w:r w:rsidRPr="00693434">
        <w:rPr>
          <w:rFonts w:asciiTheme="majorHAnsi" w:hAnsiTheme="majorHAnsi" w:cstheme="majorHAnsi"/>
          <w:color w:val="000000"/>
        </w:rPr>
        <w:t xml:space="preserve"> with me as soon as possible to discuss your accommodations so that they may be implemented in a timely fashion. </w:t>
      </w:r>
      <w:r w:rsidRPr="00693434">
        <w:rPr>
          <w:rFonts w:asciiTheme="majorHAnsi" w:hAnsiTheme="majorHAnsi" w:cstheme="majorHAnsi"/>
          <w:b/>
          <w:color w:val="000000"/>
        </w:rPr>
        <w:t>Goldman Center contact information:</w:t>
      </w:r>
      <w:r w:rsidRPr="00693434">
        <w:rPr>
          <w:rFonts w:asciiTheme="majorHAnsi" w:hAnsiTheme="majorHAnsi" w:cstheme="majorHAnsi"/>
          <w:color w:val="000000"/>
        </w:rPr>
        <w:t> </w:t>
      </w:r>
      <w:hyperlink r:id="rId9" w:tooltip="mailto:goldman@tulane.edu" w:history="1">
        <w:r w:rsidRPr="00693434">
          <w:rPr>
            <w:rStyle w:val="Hyperlink"/>
            <w:rFonts w:asciiTheme="majorHAnsi" w:hAnsiTheme="majorHAnsi" w:cstheme="majorHAnsi"/>
            <w:color w:val="954F72"/>
          </w:rPr>
          <w:t>goldman@tulane.edu</w:t>
        </w:r>
      </w:hyperlink>
      <w:r w:rsidRPr="00693434">
        <w:rPr>
          <w:rFonts w:asciiTheme="majorHAnsi" w:hAnsiTheme="majorHAnsi" w:cstheme="majorHAnsi"/>
          <w:color w:val="000000"/>
        </w:rPr>
        <w:t>; (504) 862-8433; accessibility.tulane.edu</w:t>
      </w:r>
      <w:r w:rsidRPr="00693434">
        <w:rPr>
          <w:rFonts w:asciiTheme="majorHAnsi" w:hAnsiTheme="majorHAnsi" w:cstheme="majorHAnsi"/>
          <w:i/>
          <w:iCs/>
          <w:color w:val="000000"/>
        </w:rPr>
        <w:t>.</w:t>
      </w:r>
    </w:p>
    <w:p w14:paraId="4387C135" w14:textId="77777777" w:rsidR="00B93402" w:rsidRPr="00693434" w:rsidRDefault="00B93402" w:rsidP="00B93402">
      <w:pPr>
        <w:rPr>
          <w:rFonts w:asciiTheme="majorHAnsi" w:hAnsiTheme="majorHAnsi" w:cstheme="majorHAnsi"/>
        </w:rPr>
      </w:pPr>
    </w:p>
    <w:p w14:paraId="4A0BEA57" w14:textId="77777777" w:rsidR="00B93402" w:rsidRPr="00693434" w:rsidRDefault="00B93402" w:rsidP="00B93402">
      <w:pPr>
        <w:pStyle w:val="Heading2"/>
        <w:rPr>
          <w:rFonts w:asciiTheme="majorHAnsi" w:hAnsiTheme="majorHAnsi" w:cstheme="majorHAnsi"/>
          <w:bCs/>
        </w:rPr>
      </w:pPr>
      <w:r w:rsidRPr="00693434">
        <w:rPr>
          <w:rFonts w:asciiTheme="majorHAnsi" w:hAnsiTheme="majorHAnsi" w:cstheme="majorHAnsi"/>
          <w:bCs/>
        </w:rPr>
        <w:t xml:space="preserve">Code of Academic Conduct </w:t>
      </w:r>
    </w:p>
    <w:p w14:paraId="4629EE83" w14:textId="77777777" w:rsidR="00B93402" w:rsidRPr="00693434" w:rsidRDefault="00B93402" w:rsidP="00B93402">
      <w:pPr>
        <w:rPr>
          <w:rFonts w:asciiTheme="majorHAnsi" w:hAnsiTheme="majorHAnsi" w:cstheme="majorHAnsi"/>
        </w:rPr>
      </w:pPr>
      <w:r w:rsidRPr="00693434">
        <w:rPr>
          <w:rFonts w:asciiTheme="majorHAnsi" w:hAnsiTheme="majorHAnsi" w:cstheme="majorHAnsi"/>
        </w:rPr>
        <w:t xml:space="preserve">The Code of Academic Conduct applies to all undergraduate students, full-time and part-time, in Tulane University. Tulane University expects and requires behavior compatible with its high standards of scholarship. By accepting admission to the university, a student accepts its regulations (i.e., </w:t>
      </w:r>
      <w:hyperlink r:id="rId10" w:history="1">
        <w:r w:rsidRPr="00693434">
          <w:rPr>
            <w:rStyle w:val="Hyperlink"/>
            <w:rFonts w:asciiTheme="majorHAnsi" w:hAnsiTheme="majorHAnsi" w:cstheme="majorHAnsi"/>
          </w:rPr>
          <w:t>Code of Academic Conduct</w:t>
        </w:r>
      </w:hyperlink>
      <w:r w:rsidRPr="00693434">
        <w:rPr>
          <w:rFonts w:asciiTheme="majorHAnsi" w:hAnsiTheme="majorHAnsi" w:cstheme="majorHAnsi"/>
        </w:rPr>
        <w:t xml:space="preserve"> and </w:t>
      </w:r>
      <w:hyperlink r:id="rId11" w:history="1">
        <w:r w:rsidRPr="00693434">
          <w:rPr>
            <w:rStyle w:val="Hyperlink"/>
            <w:rFonts w:asciiTheme="majorHAnsi" w:hAnsiTheme="majorHAnsi" w:cstheme="majorHAnsi"/>
          </w:rPr>
          <w:t>Code of Student Conduct</w:t>
        </w:r>
      </w:hyperlink>
      <w:r w:rsidRPr="00693434">
        <w:rPr>
          <w:rFonts w:asciiTheme="majorHAnsi" w:hAnsiTheme="majorHAnsi" w:cstheme="majorHAnsi"/>
        </w:rPr>
        <w:t>) and acknowledges the right of the university to take disciplinary action, including suspension or expulsion, for conduct judged unsatisfactory or disruptive.</w:t>
      </w:r>
    </w:p>
    <w:p w14:paraId="51AFE870" w14:textId="77777777" w:rsidR="00B93402" w:rsidRPr="00693434" w:rsidRDefault="00B93402" w:rsidP="00B93402">
      <w:pPr>
        <w:rPr>
          <w:rFonts w:asciiTheme="majorHAnsi" w:hAnsiTheme="majorHAnsi" w:cstheme="majorHAnsi"/>
        </w:rPr>
      </w:pPr>
    </w:p>
    <w:p w14:paraId="6474EA26" w14:textId="77777777" w:rsidR="00B93402" w:rsidRPr="00693434" w:rsidRDefault="00B93402" w:rsidP="00B93402">
      <w:pPr>
        <w:rPr>
          <w:rFonts w:asciiTheme="majorHAnsi" w:hAnsiTheme="majorHAnsi" w:cstheme="majorHAnsi"/>
          <w:color w:val="000000" w:themeColor="text1"/>
        </w:rPr>
      </w:pPr>
      <w:r w:rsidRPr="00693434">
        <w:rPr>
          <w:rFonts w:asciiTheme="majorHAnsi" w:hAnsiTheme="majorHAnsi" w:cstheme="majorHAnsi"/>
          <w:color w:val="000000" w:themeColor="text1"/>
        </w:rPr>
        <w:t>Unless I indicate differently on instructions, all assignments and exams are to be completed individually and without any study aid, including textbooks, class notes, or online sites. If you have any question about whether a resource is acceptable, you may ask me at any time.</w:t>
      </w:r>
    </w:p>
    <w:p w14:paraId="7447AF5C" w14:textId="77777777" w:rsidR="00B93402" w:rsidRPr="00693434" w:rsidRDefault="00B93402" w:rsidP="00B93402">
      <w:pPr>
        <w:rPr>
          <w:rFonts w:asciiTheme="majorHAnsi" w:hAnsiTheme="majorHAnsi" w:cstheme="majorHAnsi"/>
          <w:color w:val="000000" w:themeColor="text1"/>
        </w:rPr>
      </w:pPr>
    </w:p>
    <w:p w14:paraId="7D1F4A6A" w14:textId="77777777" w:rsidR="00B93402" w:rsidRPr="00693434" w:rsidRDefault="00B93402" w:rsidP="00B93402">
      <w:pPr>
        <w:rPr>
          <w:rFonts w:asciiTheme="majorHAnsi" w:hAnsiTheme="majorHAnsi" w:cstheme="majorHAnsi"/>
          <w:b/>
          <w:bCs/>
        </w:rPr>
      </w:pPr>
      <w:r w:rsidRPr="00693434">
        <w:rPr>
          <w:rStyle w:val="Heading2Char"/>
          <w:rFonts w:asciiTheme="majorHAnsi" w:hAnsiTheme="majorHAnsi" w:cstheme="majorHAnsi"/>
        </w:rPr>
        <w:t>Religious accommodation policy</w:t>
      </w:r>
      <w:r w:rsidRPr="00693434">
        <w:rPr>
          <w:rFonts w:asciiTheme="majorHAnsi" w:hAnsiTheme="majorHAnsi" w:cstheme="majorHAnsi"/>
          <w:b/>
          <w:bCs/>
        </w:rPr>
        <w:t xml:space="preserve"> </w:t>
      </w:r>
    </w:p>
    <w:p w14:paraId="3476B739" w14:textId="77777777" w:rsidR="00B93402" w:rsidRPr="00693434" w:rsidRDefault="00B93402" w:rsidP="00B93402">
      <w:pPr>
        <w:rPr>
          <w:rFonts w:asciiTheme="majorHAnsi" w:hAnsiTheme="majorHAnsi" w:cstheme="majorHAnsi"/>
          <w:color w:val="000000"/>
        </w:rPr>
      </w:pPr>
      <w:r w:rsidRPr="00693434">
        <w:rPr>
          <w:rFonts w:asciiTheme="majorHAnsi" w:hAnsiTheme="majorHAnsi" w:cstheme="majorHAnsi"/>
          <w:color w:val="000000"/>
        </w:rPr>
        <w:t xml:space="preserve">Both Tulane’s policy of non-discrimination on the basis of religion and our core values of diversity and inclusion </w:t>
      </w:r>
      <w:proofErr w:type="gramStart"/>
      <w:r w:rsidRPr="00693434">
        <w:rPr>
          <w:rFonts w:asciiTheme="majorHAnsi" w:hAnsiTheme="majorHAnsi" w:cstheme="majorHAnsi"/>
          <w:color w:val="000000"/>
        </w:rPr>
        <w:t>require</w:t>
      </w:r>
      <w:proofErr w:type="gramEnd"/>
      <w:r w:rsidRPr="00693434">
        <w:rPr>
          <w:rFonts w:asciiTheme="majorHAnsi" w:hAnsiTheme="majorHAnsi" w:cstheme="majorHAnsi"/>
          <w:color w:val="000000"/>
        </w:rPr>
        <w:t xml:space="preserve"> instructors to make reasonable accommodations to help students avoid negative academic consequences when their religious obligations conflict with academic requirements. Every reasonable effort </w:t>
      </w:r>
      <w:r w:rsidRPr="00693434">
        <w:rPr>
          <w:rFonts w:asciiTheme="majorHAnsi" w:hAnsiTheme="majorHAnsi" w:cstheme="majorHAnsi"/>
          <w:color w:val="000000"/>
        </w:rPr>
        <w:lastRenderedPageBreak/>
        <w:t>should be made to allow members of the university community to observe their religious holidays without jeopardizing the fulfillment of their academic obligations. It is never acceptable for an instructor to compel a student to choose between religious observance and academic work. Absence from classes or examinations for religious reasons does not relieve students from responsibility for any part of the course work required during the period of absence. It is the obligation of the student to provide faculty within the first two weeks of each semester their intent to observe the holiday so that alternative arrangements convenient to both students and faculty can be made at the earliest opportunity. Students who make such arrangements will not be required to attend classes or take examinations on the designated days, and faculty must provide reasonable opportunities for such students to make up missed work and examinations. Exceptions to the requirement of a make-up examination must be approved in advance by the dean of the school in which the course is offered. A </w:t>
      </w:r>
      <w:hyperlink r:id="rId12" w:history="1">
        <w:r w:rsidRPr="00693434">
          <w:rPr>
            <w:rStyle w:val="Hyperlink"/>
            <w:rFonts w:asciiTheme="majorHAnsi" w:hAnsiTheme="majorHAnsi" w:cstheme="majorHAnsi"/>
            <w:color w:val="265D7F"/>
          </w:rPr>
          <w:t>religious calendar</w:t>
        </w:r>
      </w:hyperlink>
      <w:r w:rsidRPr="00693434">
        <w:rPr>
          <w:rFonts w:asciiTheme="majorHAnsi" w:hAnsiTheme="majorHAnsi" w:cstheme="majorHAnsi"/>
          <w:color w:val="000000"/>
        </w:rPr>
        <w:t> is available.</w:t>
      </w:r>
    </w:p>
    <w:p w14:paraId="4CBFD68D" w14:textId="77777777" w:rsidR="00B93402" w:rsidRDefault="00B93402" w:rsidP="00E6447D">
      <w:pPr>
        <w:rPr>
          <w:rStyle w:val="Heading2Char"/>
          <w:rFonts w:asciiTheme="majorHAnsi" w:hAnsiTheme="majorHAnsi" w:cstheme="majorHAnsi"/>
        </w:rPr>
      </w:pPr>
    </w:p>
    <w:p w14:paraId="0AF5884F" w14:textId="240AC8A3" w:rsidR="00751402" w:rsidRPr="00693434" w:rsidRDefault="00751402" w:rsidP="00E6447D">
      <w:pPr>
        <w:rPr>
          <w:rFonts w:asciiTheme="majorHAnsi" w:hAnsiTheme="majorHAnsi" w:cstheme="majorHAnsi"/>
          <w:b/>
        </w:rPr>
      </w:pPr>
      <w:r w:rsidRPr="00693434">
        <w:rPr>
          <w:rStyle w:val="Heading2Char"/>
          <w:rFonts w:asciiTheme="majorHAnsi" w:hAnsiTheme="majorHAnsi" w:cstheme="majorHAnsi"/>
        </w:rPr>
        <w:t>Title IX</w:t>
      </w:r>
      <w:r w:rsidR="00C65723" w:rsidRPr="00693434">
        <w:rPr>
          <w:rStyle w:val="Heading2Char"/>
          <w:rFonts w:asciiTheme="majorHAnsi" w:hAnsiTheme="majorHAnsi" w:cstheme="majorHAnsi"/>
        </w:rPr>
        <w:t>:</w:t>
      </w:r>
    </w:p>
    <w:p w14:paraId="5218516C" w14:textId="77777777" w:rsidR="00EB5E1B" w:rsidRPr="00693434" w:rsidRDefault="00EB5E1B" w:rsidP="00EB5E1B">
      <w:pPr>
        <w:rPr>
          <w:rFonts w:asciiTheme="majorHAnsi" w:hAnsiTheme="majorHAnsi" w:cstheme="majorHAnsi"/>
        </w:rPr>
      </w:pPr>
      <w:r w:rsidRPr="00693434">
        <w:rPr>
          <w:rFonts w:asciiTheme="majorHAnsi" w:hAnsiTheme="majorHAnsi" w:cstheme="majorHAnsi"/>
          <w:color w:val="000000"/>
        </w:rPr>
        <w:t>Tulane University recognizes the inherent dignity of all individuals and promotes respect for all people. As such, Tulane is committed to providing an environment free of all forms of discrimination including sexual and gender-based discrimination, harassment, and violence like sexual assault, intimate partner violence, and stalking. If you (or someone you know) has experienced or is experiencing these types of behaviors, know that you are not alone. Resources and support are available: you can learn more at </w:t>
      </w:r>
      <w:hyperlink r:id="rId13" w:history="1">
        <w:r w:rsidRPr="00693434">
          <w:rPr>
            <w:rFonts w:asciiTheme="majorHAnsi" w:hAnsiTheme="majorHAnsi" w:cstheme="majorHAnsi"/>
            <w:color w:val="265D7F"/>
            <w:u w:val="single"/>
          </w:rPr>
          <w:t>allin.tulane.edu</w:t>
        </w:r>
      </w:hyperlink>
      <w:r w:rsidRPr="00693434">
        <w:rPr>
          <w:rFonts w:asciiTheme="majorHAnsi" w:hAnsiTheme="majorHAnsi" w:cstheme="majorHAnsi"/>
          <w:color w:val="000000"/>
        </w:rPr>
        <w:t xml:space="preserve">.  </w:t>
      </w:r>
      <w:proofErr w:type="gramStart"/>
      <w:r w:rsidRPr="00693434">
        <w:rPr>
          <w:rFonts w:asciiTheme="majorHAnsi" w:hAnsiTheme="majorHAnsi" w:cstheme="majorHAnsi"/>
          <w:color w:val="000000"/>
        </w:rPr>
        <w:t>Any and all</w:t>
      </w:r>
      <w:proofErr w:type="gramEnd"/>
      <w:r w:rsidRPr="00693434">
        <w:rPr>
          <w:rFonts w:asciiTheme="majorHAnsi" w:hAnsiTheme="majorHAnsi" w:cstheme="majorHAnsi"/>
          <w:color w:val="000000"/>
        </w:rPr>
        <w:t xml:space="preserve"> of your communications on these matters will be treated as either “Confidential” or “Private” as explained in the chart below. Please know that if you choose to confide in </w:t>
      </w:r>
      <w:proofErr w:type="gramStart"/>
      <w:r w:rsidRPr="00693434">
        <w:rPr>
          <w:rFonts w:asciiTheme="majorHAnsi" w:hAnsiTheme="majorHAnsi" w:cstheme="majorHAnsi"/>
          <w:color w:val="000000"/>
        </w:rPr>
        <w:t>me</w:t>
      </w:r>
      <w:proofErr w:type="gramEnd"/>
      <w:r w:rsidRPr="00693434">
        <w:rPr>
          <w:rFonts w:asciiTheme="majorHAnsi" w:hAnsiTheme="majorHAnsi" w:cstheme="majorHAnsi"/>
          <w:color w:val="000000"/>
        </w:rPr>
        <w:t xml:space="preserve"> I am required by the university to share your disclosure in a Care Connection to the Office of Case Management and Victim Support Services to be sure you are connected with all the support the university can offer.  The Office of University Sexual Misconduct Response and Title IX Administration is also notified of these disclosures.  You choose </w:t>
      </w:r>
      <w:proofErr w:type="gramStart"/>
      <w:r w:rsidRPr="00693434">
        <w:rPr>
          <w:rFonts w:asciiTheme="majorHAnsi" w:hAnsiTheme="majorHAnsi" w:cstheme="majorHAnsi"/>
          <w:color w:val="000000"/>
        </w:rPr>
        <w:t>whether or not</w:t>
      </w:r>
      <w:proofErr w:type="gramEnd"/>
      <w:r w:rsidRPr="00693434">
        <w:rPr>
          <w:rFonts w:asciiTheme="majorHAnsi" w:hAnsiTheme="majorHAnsi" w:cstheme="majorHAnsi"/>
          <w:color w:val="000000"/>
        </w:rPr>
        <w:t xml:space="preserve"> you want to meet with these offices. You can also make a disclosure yourself, including an anonymous report, through the form at </w:t>
      </w:r>
      <w:hyperlink r:id="rId14" w:history="1">
        <w:r w:rsidRPr="00693434">
          <w:rPr>
            <w:rFonts w:asciiTheme="majorHAnsi" w:hAnsiTheme="majorHAnsi" w:cstheme="majorHAnsi"/>
            <w:color w:val="265D7F"/>
            <w:u w:val="single"/>
          </w:rPr>
          <w:t>tulane.edu/concerns</w:t>
        </w:r>
      </w:hyperlink>
      <w:r w:rsidRPr="00693434">
        <w:rPr>
          <w:rFonts w:asciiTheme="majorHAnsi" w:hAnsiTheme="majorHAnsi" w:cstheme="majorHAnsi"/>
          <w:color w:val="000000"/>
        </w:rPr>
        <w:t>.</w:t>
      </w:r>
    </w:p>
    <w:p w14:paraId="6EF1824B" w14:textId="77777777" w:rsidR="00751402" w:rsidRPr="00693434" w:rsidRDefault="00751402" w:rsidP="00751402">
      <w:pPr>
        <w:rPr>
          <w:rFonts w:asciiTheme="majorHAnsi" w:hAnsiTheme="majorHAnsi" w:cstheme="majorHAnsi"/>
        </w:rPr>
      </w:pPr>
    </w:p>
    <w:tbl>
      <w:tblPr>
        <w:tblW w:w="0" w:type="auto"/>
        <w:tblCellMar>
          <w:left w:w="0" w:type="dxa"/>
          <w:right w:w="0" w:type="dxa"/>
        </w:tblCellMar>
        <w:tblLook w:val="04A0" w:firstRow="1" w:lastRow="0" w:firstColumn="1" w:lastColumn="0" w:noHBand="0" w:noVBand="1"/>
      </w:tblPr>
      <w:tblGrid>
        <w:gridCol w:w="5080"/>
        <w:gridCol w:w="5690"/>
      </w:tblGrid>
      <w:tr w:rsidR="00751402" w:rsidRPr="00693434" w14:paraId="701128B0" w14:textId="77777777" w:rsidTr="00D4384C">
        <w:trPr>
          <w:trHeight w:val="413"/>
        </w:trPr>
        <w:tc>
          <w:tcPr>
            <w:tcW w:w="5080" w:type="dxa"/>
            <w:tcBorders>
              <w:top w:val="single" w:sz="12" w:space="0" w:color="000000"/>
              <w:left w:val="single" w:sz="12" w:space="0" w:color="000000"/>
              <w:bottom w:val="single" w:sz="12" w:space="0" w:color="000000"/>
              <w:right w:val="single" w:sz="12" w:space="0" w:color="000000"/>
            </w:tcBorders>
            <w:shd w:val="clear" w:color="auto" w:fill="285C4E"/>
            <w:tcMar>
              <w:top w:w="0" w:type="dxa"/>
              <w:left w:w="108" w:type="dxa"/>
              <w:bottom w:w="0" w:type="dxa"/>
              <w:right w:w="108" w:type="dxa"/>
            </w:tcMar>
            <w:hideMark/>
          </w:tcPr>
          <w:p w14:paraId="42207234" w14:textId="77777777" w:rsidR="00751402" w:rsidRPr="00693434" w:rsidRDefault="00751402">
            <w:pPr>
              <w:rPr>
                <w:rFonts w:asciiTheme="majorHAnsi" w:eastAsiaTheme="minorHAnsi" w:hAnsiTheme="majorHAnsi" w:cstheme="majorHAnsi"/>
                <w:sz w:val="28"/>
                <w:szCs w:val="28"/>
              </w:rPr>
            </w:pPr>
            <w:r w:rsidRPr="00693434">
              <w:rPr>
                <w:rFonts w:asciiTheme="majorHAnsi" w:hAnsiTheme="majorHAnsi" w:cstheme="majorHAnsi"/>
                <w:b/>
                <w:bCs/>
                <w:color w:val="FFFFFF"/>
                <w:sz w:val="28"/>
                <w:szCs w:val="28"/>
              </w:rPr>
              <w:t>Confidential</w:t>
            </w:r>
          </w:p>
        </w:tc>
        <w:tc>
          <w:tcPr>
            <w:tcW w:w="5690" w:type="dxa"/>
            <w:tcBorders>
              <w:top w:val="single" w:sz="12" w:space="0" w:color="000000"/>
              <w:left w:val="nil"/>
              <w:bottom w:val="single" w:sz="12" w:space="0" w:color="000000"/>
              <w:right w:val="single" w:sz="12" w:space="0" w:color="000000"/>
            </w:tcBorders>
            <w:shd w:val="clear" w:color="auto" w:fill="285C4E"/>
            <w:tcMar>
              <w:top w:w="0" w:type="dxa"/>
              <w:left w:w="108" w:type="dxa"/>
              <w:bottom w:w="0" w:type="dxa"/>
              <w:right w:w="108" w:type="dxa"/>
            </w:tcMar>
            <w:hideMark/>
          </w:tcPr>
          <w:p w14:paraId="71CA1193" w14:textId="77777777" w:rsidR="00751402" w:rsidRPr="00693434" w:rsidRDefault="00751402">
            <w:pPr>
              <w:rPr>
                <w:rFonts w:asciiTheme="majorHAnsi" w:hAnsiTheme="majorHAnsi" w:cstheme="majorHAnsi"/>
                <w:sz w:val="28"/>
                <w:szCs w:val="28"/>
              </w:rPr>
            </w:pPr>
            <w:r w:rsidRPr="00693434">
              <w:rPr>
                <w:rFonts w:asciiTheme="majorHAnsi" w:hAnsiTheme="majorHAnsi" w:cstheme="majorHAnsi"/>
                <w:b/>
                <w:bCs/>
                <w:color w:val="FFFFFF"/>
                <w:sz w:val="28"/>
                <w:szCs w:val="28"/>
              </w:rPr>
              <w:t>Private</w:t>
            </w:r>
          </w:p>
        </w:tc>
      </w:tr>
      <w:tr w:rsidR="00751402" w:rsidRPr="00693434" w14:paraId="0AFA6A43" w14:textId="77777777" w:rsidTr="00D4384C">
        <w:trPr>
          <w:trHeight w:val="1212"/>
        </w:trPr>
        <w:tc>
          <w:tcPr>
            <w:tcW w:w="5080" w:type="dxa"/>
            <w:tcBorders>
              <w:top w:val="nil"/>
              <w:left w:val="single" w:sz="12" w:space="0" w:color="000000"/>
              <w:bottom w:val="single" w:sz="12" w:space="0" w:color="000000"/>
              <w:right w:val="single" w:sz="12" w:space="0" w:color="000000"/>
            </w:tcBorders>
            <w:tcMar>
              <w:top w:w="0" w:type="dxa"/>
              <w:left w:w="108" w:type="dxa"/>
              <w:bottom w:w="0" w:type="dxa"/>
              <w:right w:w="108" w:type="dxa"/>
            </w:tcMar>
            <w:hideMark/>
          </w:tcPr>
          <w:p w14:paraId="45DE0D75" w14:textId="72799F50" w:rsidR="00EB5E1B" w:rsidRPr="00693434" w:rsidRDefault="00EB5E1B" w:rsidP="00EB5E1B">
            <w:pPr>
              <w:rPr>
                <w:rStyle w:val="Emphasis"/>
                <w:rFonts w:asciiTheme="majorHAnsi" w:hAnsiTheme="majorHAnsi" w:cstheme="majorHAnsi"/>
                <w:color w:val="000000"/>
              </w:rPr>
            </w:pPr>
            <w:r w:rsidRPr="00693434">
              <w:rPr>
                <w:rStyle w:val="Emphasis"/>
                <w:rFonts w:asciiTheme="majorHAnsi" w:hAnsiTheme="majorHAnsi" w:cstheme="majorHAnsi"/>
                <w:color w:val="000000"/>
              </w:rPr>
              <w:t xml:space="preserve">Except in extreme circumstances, involving imminent danger to </w:t>
            </w:r>
            <w:proofErr w:type="gramStart"/>
            <w:r w:rsidRPr="00693434">
              <w:rPr>
                <w:rStyle w:val="Emphasis"/>
                <w:rFonts w:asciiTheme="majorHAnsi" w:hAnsiTheme="majorHAnsi" w:cstheme="majorHAnsi"/>
                <w:color w:val="000000"/>
              </w:rPr>
              <w:t>one’s self</w:t>
            </w:r>
            <w:proofErr w:type="gramEnd"/>
            <w:r w:rsidRPr="00693434">
              <w:rPr>
                <w:rStyle w:val="Emphasis"/>
                <w:rFonts w:asciiTheme="majorHAnsi" w:hAnsiTheme="majorHAnsi" w:cstheme="majorHAnsi"/>
                <w:color w:val="000000"/>
              </w:rPr>
              <w:t xml:space="preserve"> or others, nothing will be shared without your explicit permission.</w:t>
            </w:r>
          </w:p>
          <w:p w14:paraId="3EE1B3C1" w14:textId="4AD03ADA" w:rsidR="00D4384C" w:rsidRPr="00693434" w:rsidRDefault="00D4384C" w:rsidP="00EB5E1B">
            <w:pPr>
              <w:rPr>
                <w:rStyle w:val="Emphasis"/>
                <w:rFonts w:asciiTheme="majorHAnsi" w:hAnsiTheme="majorHAnsi" w:cstheme="majorHAnsi"/>
                <w:color w:val="000000"/>
              </w:rPr>
            </w:pPr>
          </w:p>
          <w:p w14:paraId="316E9DB4" w14:textId="31D48292" w:rsidR="00D4384C" w:rsidRPr="00693434" w:rsidRDefault="00D4384C" w:rsidP="00EB5E1B">
            <w:pPr>
              <w:rPr>
                <w:rStyle w:val="Emphasis"/>
                <w:rFonts w:asciiTheme="majorHAnsi" w:hAnsiTheme="majorHAnsi" w:cstheme="majorHAnsi"/>
                <w:color w:val="000000"/>
              </w:rPr>
            </w:pPr>
          </w:p>
          <w:p w14:paraId="2E0C7588" w14:textId="77777777" w:rsidR="00D4384C" w:rsidRPr="00693434" w:rsidRDefault="00D4384C" w:rsidP="00EB5E1B">
            <w:pPr>
              <w:rPr>
                <w:rStyle w:val="Emphasis"/>
                <w:rFonts w:asciiTheme="majorHAnsi" w:hAnsiTheme="majorHAnsi" w:cstheme="majorHAnsi"/>
                <w:color w:val="000000"/>
              </w:rPr>
            </w:pPr>
          </w:p>
          <w:p w14:paraId="60854D6E" w14:textId="206E6D29" w:rsidR="00D4384C" w:rsidRPr="00693434" w:rsidRDefault="00D4384C" w:rsidP="00D4384C">
            <w:pPr>
              <w:pStyle w:val="ListParagraph"/>
              <w:numPr>
                <w:ilvl w:val="0"/>
                <w:numId w:val="3"/>
              </w:numPr>
              <w:ind w:left="418"/>
              <w:rPr>
                <w:rFonts w:asciiTheme="majorHAnsi" w:hAnsiTheme="majorHAnsi" w:cstheme="majorHAnsi"/>
                <w:color w:val="000000"/>
                <w:sz w:val="27"/>
                <w:szCs w:val="27"/>
              </w:rPr>
            </w:pPr>
            <w:r w:rsidRPr="00693434">
              <w:rPr>
                <w:rFonts w:asciiTheme="majorHAnsi" w:hAnsiTheme="majorHAnsi" w:cstheme="majorHAnsi"/>
                <w:color w:val="000000"/>
                <w:sz w:val="27"/>
                <w:szCs w:val="27"/>
              </w:rPr>
              <w:t>Counseling &amp; Psychological Services (CAPS) | (504) 314-2277</w:t>
            </w:r>
          </w:p>
          <w:p w14:paraId="475E702C" w14:textId="77777777" w:rsidR="00D4384C" w:rsidRPr="00693434" w:rsidRDefault="00D4384C" w:rsidP="00D4384C">
            <w:pPr>
              <w:rPr>
                <w:rFonts w:asciiTheme="majorHAnsi" w:hAnsiTheme="majorHAnsi" w:cstheme="majorHAnsi"/>
                <w:color w:val="000000"/>
                <w:sz w:val="27"/>
                <w:szCs w:val="27"/>
              </w:rPr>
            </w:pPr>
          </w:p>
          <w:p w14:paraId="74F84DC0" w14:textId="33B77AAE" w:rsidR="00D4384C" w:rsidRPr="00693434" w:rsidRDefault="00D4384C" w:rsidP="00D4384C">
            <w:pPr>
              <w:pStyle w:val="ListParagraph"/>
              <w:numPr>
                <w:ilvl w:val="0"/>
                <w:numId w:val="3"/>
              </w:numPr>
              <w:ind w:left="418"/>
              <w:rPr>
                <w:rFonts w:asciiTheme="majorHAnsi" w:hAnsiTheme="majorHAnsi" w:cstheme="majorHAnsi"/>
                <w:color w:val="000000"/>
                <w:sz w:val="27"/>
                <w:szCs w:val="27"/>
              </w:rPr>
            </w:pPr>
            <w:r w:rsidRPr="00693434">
              <w:rPr>
                <w:rFonts w:asciiTheme="majorHAnsi" w:hAnsiTheme="majorHAnsi" w:cstheme="majorHAnsi"/>
                <w:color w:val="000000"/>
                <w:sz w:val="27"/>
                <w:szCs w:val="27"/>
              </w:rPr>
              <w:t>The Line (24/7) | (504) 264-6074</w:t>
            </w:r>
          </w:p>
          <w:p w14:paraId="20EA4712" w14:textId="77777777" w:rsidR="00D4384C" w:rsidRPr="00693434" w:rsidRDefault="00D4384C" w:rsidP="00D4384C">
            <w:pPr>
              <w:rPr>
                <w:rFonts w:asciiTheme="majorHAnsi" w:hAnsiTheme="majorHAnsi" w:cstheme="majorHAnsi"/>
                <w:color w:val="000000"/>
                <w:sz w:val="27"/>
                <w:szCs w:val="27"/>
              </w:rPr>
            </w:pPr>
          </w:p>
          <w:p w14:paraId="74CBA1F4" w14:textId="4938480D" w:rsidR="00D4384C" w:rsidRPr="00693434" w:rsidRDefault="00D4384C" w:rsidP="00D4384C">
            <w:pPr>
              <w:pStyle w:val="ListParagraph"/>
              <w:numPr>
                <w:ilvl w:val="0"/>
                <w:numId w:val="3"/>
              </w:numPr>
              <w:ind w:left="418"/>
              <w:rPr>
                <w:rFonts w:asciiTheme="majorHAnsi" w:hAnsiTheme="majorHAnsi" w:cstheme="majorHAnsi"/>
                <w:color w:val="000000"/>
                <w:sz w:val="27"/>
                <w:szCs w:val="27"/>
              </w:rPr>
            </w:pPr>
            <w:r w:rsidRPr="00693434">
              <w:rPr>
                <w:rFonts w:asciiTheme="majorHAnsi" w:hAnsiTheme="majorHAnsi" w:cstheme="majorHAnsi"/>
                <w:color w:val="000000"/>
                <w:sz w:val="27"/>
                <w:szCs w:val="27"/>
              </w:rPr>
              <w:t>Student Health Center | (504) 865-5255</w:t>
            </w:r>
          </w:p>
          <w:p w14:paraId="0F30FC82" w14:textId="77777777" w:rsidR="00D4384C" w:rsidRPr="00693434" w:rsidRDefault="00D4384C" w:rsidP="00D4384C">
            <w:pPr>
              <w:rPr>
                <w:rFonts w:asciiTheme="majorHAnsi" w:hAnsiTheme="majorHAnsi" w:cstheme="majorHAnsi"/>
                <w:color w:val="000000"/>
                <w:sz w:val="27"/>
                <w:szCs w:val="27"/>
              </w:rPr>
            </w:pPr>
          </w:p>
          <w:p w14:paraId="5D52E48B" w14:textId="4FCEC7B5" w:rsidR="00751402" w:rsidRPr="00693434" w:rsidRDefault="00D4384C" w:rsidP="00D4384C">
            <w:pPr>
              <w:pStyle w:val="ListParagraph"/>
              <w:numPr>
                <w:ilvl w:val="0"/>
                <w:numId w:val="3"/>
              </w:numPr>
              <w:ind w:left="418"/>
              <w:rPr>
                <w:rFonts w:asciiTheme="majorHAnsi" w:hAnsiTheme="majorHAnsi" w:cstheme="majorHAnsi"/>
                <w:color w:val="000000"/>
                <w:sz w:val="27"/>
                <w:szCs w:val="27"/>
              </w:rPr>
            </w:pPr>
            <w:r w:rsidRPr="00693434">
              <w:rPr>
                <w:rFonts w:asciiTheme="majorHAnsi" w:hAnsiTheme="majorHAnsi" w:cstheme="majorHAnsi"/>
                <w:color w:val="000000"/>
                <w:sz w:val="27"/>
                <w:szCs w:val="27"/>
              </w:rPr>
              <w:t>Sexual Aggression Peer Hotline and Education (SAPHE) | (504) 654-9543</w:t>
            </w:r>
          </w:p>
        </w:tc>
        <w:tc>
          <w:tcPr>
            <w:tcW w:w="5690" w:type="dxa"/>
            <w:tcBorders>
              <w:top w:val="nil"/>
              <w:left w:val="nil"/>
              <w:bottom w:val="single" w:sz="12" w:space="0" w:color="000000"/>
              <w:right w:val="single" w:sz="12" w:space="0" w:color="000000"/>
            </w:tcBorders>
            <w:tcMar>
              <w:top w:w="0" w:type="dxa"/>
              <w:left w:w="108" w:type="dxa"/>
              <w:bottom w:w="0" w:type="dxa"/>
              <w:right w:w="108" w:type="dxa"/>
            </w:tcMar>
            <w:hideMark/>
          </w:tcPr>
          <w:p w14:paraId="481A4E59" w14:textId="77777777" w:rsidR="00D4384C" w:rsidRPr="00693434" w:rsidRDefault="00D4384C" w:rsidP="00D4384C">
            <w:pPr>
              <w:pStyle w:val="NormalWeb"/>
              <w:spacing w:before="0" w:after="0"/>
              <w:rPr>
                <w:rFonts w:asciiTheme="majorHAnsi" w:hAnsiTheme="majorHAnsi" w:cstheme="majorHAnsi"/>
                <w:color w:val="000000"/>
                <w:sz w:val="27"/>
                <w:szCs w:val="27"/>
              </w:rPr>
            </w:pPr>
            <w:r w:rsidRPr="00693434">
              <w:rPr>
                <w:rStyle w:val="Emphasis"/>
                <w:rFonts w:asciiTheme="majorHAnsi" w:hAnsiTheme="majorHAnsi" w:cstheme="majorHAnsi"/>
                <w:color w:val="000000"/>
                <w:sz w:val="27"/>
                <w:szCs w:val="27"/>
              </w:rPr>
              <w:t xml:space="preserve">Conversations are kept as confidential as possible, but information is shared with key staff members so the University can offer resources and accommodations and </w:t>
            </w:r>
            <w:proofErr w:type="gramStart"/>
            <w:r w:rsidRPr="00693434">
              <w:rPr>
                <w:rStyle w:val="Emphasis"/>
                <w:rFonts w:asciiTheme="majorHAnsi" w:hAnsiTheme="majorHAnsi" w:cstheme="majorHAnsi"/>
                <w:color w:val="000000"/>
                <w:sz w:val="27"/>
                <w:szCs w:val="27"/>
              </w:rPr>
              <w:t>take action</w:t>
            </w:r>
            <w:proofErr w:type="gramEnd"/>
            <w:r w:rsidRPr="00693434">
              <w:rPr>
                <w:rStyle w:val="Emphasis"/>
                <w:rFonts w:asciiTheme="majorHAnsi" w:hAnsiTheme="majorHAnsi" w:cstheme="majorHAnsi"/>
                <w:color w:val="000000"/>
                <w:sz w:val="27"/>
                <w:szCs w:val="27"/>
              </w:rPr>
              <w:t xml:space="preserve"> if necessary for safety reasons.</w:t>
            </w:r>
          </w:p>
          <w:p w14:paraId="343C76A9" w14:textId="77777777" w:rsidR="00D4384C" w:rsidRPr="00693434" w:rsidRDefault="00D4384C" w:rsidP="00D4384C">
            <w:pPr>
              <w:pStyle w:val="ListParagraph"/>
              <w:numPr>
                <w:ilvl w:val="0"/>
                <w:numId w:val="5"/>
              </w:numPr>
              <w:ind w:left="373"/>
              <w:rPr>
                <w:rFonts w:asciiTheme="majorHAnsi" w:hAnsiTheme="majorHAnsi" w:cstheme="majorHAnsi"/>
                <w:color w:val="000000"/>
                <w:sz w:val="27"/>
                <w:szCs w:val="27"/>
              </w:rPr>
            </w:pPr>
            <w:r w:rsidRPr="00693434">
              <w:rPr>
                <w:rFonts w:asciiTheme="majorHAnsi" w:hAnsiTheme="majorHAnsi" w:cstheme="majorHAnsi"/>
                <w:color w:val="000000"/>
                <w:sz w:val="27"/>
                <w:szCs w:val="27"/>
              </w:rPr>
              <w:t>Case Management &amp; Victim Support Services | (504) 314-2160 or </w:t>
            </w:r>
            <w:hyperlink r:id="rId15" w:history="1">
              <w:r w:rsidRPr="00693434">
                <w:rPr>
                  <w:rStyle w:val="Hyperlink"/>
                  <w:rFonts w:asciiTheme="majorHAnsi" w:hAnsiTheme="majorHAnsi" w:cstheme="majorHAnsi"/>
                  <w:color w:val="265D7F"/>
                  <w:sz w:val="27"/>
                  <w:szCs w:val="27"/>
                </w:rPr>
                <w:t>srss@tulane.edu</w:t>
              </w:r>
            </w:hyperlink>
          </w:p>
          <w:p w14:paraId="0EA1126E" w14:textId="77777777" w:rsidR="00D4384C" w:rsidRPr="00693434" w:rsidRDefault="00D4384C" w:rsidP="00D4384C">
            <w:pPr>
              <w:pStyle w:val="ListParagraph"/>
              <w:numPr>
                <w:ilvl w:val="0"/>
                <w:numId w:val="5"/>
              </w:numPr>
              <w:ind w:left="373"/>
              <w:rPr>
                <w:rFonts w:asciiTheme="majorHAnsi" w:hAnsiTheme="majorHAnsi" w:cstheme="majorHAnsi"/>
                <w:color w:val="000000"/>
                <w:sz w:val="27"/>
                <w:szCs w:val="27"/>
              </w:rPr>
            </w:pPr>
            <w:r w:rsidRPr="00693434">
              <w:rPr>
                <w:rFonts w:asciiTheme="majorHAnsi" w:hAnsiTheme="majorHAnsi" w:cstheme="majorHAnsi"/>
                <w:color w:val="000000"/>
                <w:sz w:val="27"/>
                <w:szCs w:val="27"/>
              </w:rPr>
              <w:t>Tulane University Police (TUPD) | Uptown - (504) 865-5911 | Downtown – (504) 988-5531</w:t>
            </w:r>
          </w:p>
          <w:p w14:paraId="544CC20D" w14:textId="77777777" w:rsidR="00D4384C" w:rsidRPr="00693434" w:rsidRDefault="00D4384C" w:rsidP="00D4384C">
            <w:pPr>
              <w:pStyle w:val="ListParagraph"/>
              <w:numPr>
                <w:ilvl w:val="0"/>
                <w:numId w:val="5"/>
              </w:numPr>
              <w:ind w:left="373"/>
              <w:rPr>
                <w:rFonts w:asciiTheme="majorHAnsi" w:hAnsiTheme="majorHAnsi" w:cstheme="majorHAnsi"/>
                <w:color w:val="000000"/>
                <w:sz w:val="27"/>
                <w:szCs w:val="27"/>
              </w:rPr>
            </w:pPr>
            <w:r w:rsidRPr="00693434">
              <w:rPr>
                <w:rFonts w:asciiTheme="majorHAnsi" w:hAnsiTheme="majorHAnsi" w:cstheme="majorHAnsi"/>
                <w:color w:val="000000"/>
                <w:sz w:val="27"/>
                <w:szCs w:val="27"/>
              </w:rPr>
              <w:t>Office of University Sexual Misconduct Response and Title IX Administration | (504) 865-5611 or </w:t>
            </w:r>
            <w:hyperlink r:id="rId16" w:history="1">
              <w:r w:rsidRPr="00693434">
                <w:rPr>
                  <w:rStyle w:val="Hyperlink"/>
                  <w:rFonts w:asciiTheme="majorHAnsi" w:hAnsiTheme="majorHAnsi" w:cstheme="majorHAnsi"/>
                  <w:color w:val="265D7F"/>
                  <w:sz w:val="27"/>
                  <w:szCs w:val="27"/>
                </w:rPr>
                <w:t>msmith76@tulane.edu</w:t>
              </w:r>
            </w:hyperlink>
          </w:p>
          <w:p w14:paraId="50168508" w14:textId="1A6A38E5" w:rsidR="00D4384C" w:rsidRPr="00693434" w:rsidRDefault="00D4384C" w:rsidP="00D4384C">
            <w:pPr>
              <w:pStyle w:val="ListParagraph"/>
              <w:numPr>
                <w:ilvl w:val="0"/>
                <w:numId w:val="5"/>
              </w:numPr>
              <w:ind w:left="373"/>
              <w:rPr>
                <w:rFonts w:asciiTheme="majorHAnsi" w:hAnsiTheme="majorHAnsi" w:cstheme="majorHAnsi"/>
                <w:color w:val="000000"/>
                <w:sz w:val="27"/>
                <w:szCs w:val="27"/>
              </w:rPr>
            </w:pPr>
            <w:r w:rsidRPr="00693434">
              <w:rPr>
                <w:rFonts w:asciiTheme="majorHAnsi" w:hAnsiTheme="majorHAnsi" w:cstheme="majorHAnsi"/>
                <w:color w:val="000000"/>
                <w:sz w:val="27"/>
                <w:szCs w:val="27"/>
              </w:rPr>
              <w:t>Student Affairs Professional On-Call (24/7) | (504) 920-9900</w:t>
            </w:r>
          </w:p>
        </w:tc>
      </w:tr>
    </w:tbl>
    <w:p w14:paraId="76D237BB" w14:textId="77777777" w:rsidR="003F52C5" w:rsidRPr="00693434" w:rsidRDefault="003F52C5" w:rsidP="00E6447D">
      <w:pPr>
        <w:rPr>
          <w:rStyle w:val="Heading2Char"/>
          <w:rFonts w:asciiTheme="majorHAnsi" w:eastAsia="Times New Roman" w:hAnsiTheme="majorHAnsi" w:cstheme="majorHAnsi"/>
        </w:rPr>
      </w:pPr>
    </w:p>
    <w:p w14:paraId="20F833E6" w14:textId="77777777" w:rsidR="00185C5A" w:rsidRDefault="00185C5A" w:rsidP="00E6447D">
      <w:pPr>
        <w:rPr>
          <w:rStyle w:val="Heading2Char"/>
          <w:rFonts w:asciiTheme="majorHAnsi" w:hAnsiTheme="majorHAnsi" w:cstheme="majorHAnsi"/>
        </w:rPr>
      </w:pPr>
    </w:p>
    <w:p w14:paraId="29EE6502" w14:textId="77777777" w:rsidR="00185C5A" w:rsidRDefault="00185C5A" w:rsidP="00E6447D">
      <w:pPr>
        <w:rPr>
          <w:rStyle w:val="Heading2Char"/>
          <w:rFonts w:asciiTheme="majorHAnsi" w:hAnsiTheme="majorHAnsi" w:cstheme="majorHAnsi"/>
        </w:rPr>
      </w:pPr>
    </w:p>
    <w:p w14:paraId="2A8524C3" w14:textId="77777777" w:rsidR="00185C5A" w:rsidRDefault="00185C5A" w:rsidP="00E6447D">
      <w:pPr>
        <w:rPr>
          <w:rStyle w:val="Heading2Char"/>
          <w:rFonts w:asciiTheme="majorHAnsi" w:hAnsiTheme="majorHAnsi" w:cstheme="majorHAnsi"/>
        </w:rPr>
      </w:pPr>
    </w:p>
    <w:p w14:paraId="434256A9" w14:textId="39A5D911" w:rsidR="00E6447D" w:rsidRPr="00693434" w:rsidRDefault="00E6447D" w:rsidP="00E6447D">
      <w:pPr>
        <w:rPr>
          <w:rFonts w:asciiTheme="majorHAnsi" w:hAnsiTheme="majorHAnsi" w:cstheme="majorHAnsi"/>
          <w:b/>
          <w:bCs/>
          <w:i/>
          <w:color w:val="00B0F0"/>
        </w:rPr>
      </w:pPr>
      <w:r w:rsidRPr="00693434">
        <w:rPr>
          <w:rStyle w:val="Heading2Char"/>
          <w:rFonts w:asciiTheme="majorHAnsi" w:hAnsiTheme="majorHAnsi" w:cstheme="majorHAnsi"/>
        </w:rPr>
        <w:t>Emergency Preparedness &amp; Response</w:t>
      </w:r>
      <w:r w:rsidR="00C65723" w:rsidRPr="00693434">
        <w:rPr>
          <w:rStyle w:val="Heading2Char"/>
          <w:rFonts w:asciiTheme="majorHAnsi" w:hAnsiTheme="majorHAnsi" w:cstheme="majorHAnsi"/>
        </w:rPr>
        <w:t>:</w:t>
      </w:r>
    </w:p>
    <w:p w14:paraId="5F9F71C8" w14:textId="652993E1" w:rsidR="00D4384C" w:rsidRPr="00693434" w:rsidRDefault="00D4384C" w:rsidP="00E6447D">
      <w:pPr>
        <w:rPr>
          <w:rFonts w:asciiTheme="majorHAnsi" w:hAnsiTheme="majorHAnsi" w:cstheme="majorHAnsi"/>
          <w:b/>
          <w:bCs/>
          <w:i/>
          <w:color w:val="00B0F0"/>
        </w:rPr>
      </w:pPr>
    </w:p>
    <w:tbl>
      <w:tblPr>
        <w:tblStyle w:val="TableGrid"/>
        <w:tblW w:w="0" w:type="auto"/>
        <w:tblLook w:val="04A0" w:firstRow="1" w:lastRow="0" w:firstColumn="1" w:lastColumn="0" w:noHBand="0" w:noVBand="1"/>
      </w:tblPr>
      <w:tblGrid>
        <w:gridCol w:w="5395"/>
        <w:gridCol w:w="5395"/>
      </w:tblGrid>
      <w:tr w:rsidR="00D4384C" w:rsidRPr="00693434" w14:paraId="5D1D16B3" w14:textId="77777777" w:rsidTr="002412E9">
        <w:tc>
          <w:tcPr>
            <w:tcW w:w="5395" w:type="dxa"/>
            <w:shd w:val="clear" w:color="auto" w:fill="000000" w:themeFill="text1"/>
          </w:tcPr>
          <w:p w14:paraId="20EF31B3" w14:textId="3A567669" w:rsidR="00D4384C" w:rsidRPr="00693434" w:rsidRDefault="00D4384C" w:rsidP="00101D98">
            <w:pPr>
              <w:jc w:val="center"/>
              <w:rPr>
                <w:rFonts w:asciiTheme="majorHAnsi" w:hAnsiTheme="majorHAnsi" w:cstheme="majorHAnsi"/>
                <w:iCs/>
                <w:color w:val="FFFFFF" w:themeColor="background1"/>
              </w:rPr>
            </w:pPr>
            <w:r w:rsidRPr="00693434">
              <w:rPr>
                <w:rFonts w:asciiTheme="majorHAnsi" w:hAnsiTheme="majorHAnsi" w:cstheme="majorHAnsi"/>
                <w:b/>
                <w:bCs/>
                <w:iCs/>
                <w:color w:val="FFFFFF" w:themeColor="background1"/>
              </w:rPr>
              <w:t>EMERGENCY NOTIFICATIONS: TU ALERT</w:t>
            </w:r>
          </w:p>
        </w:tc>
        <w:tc>
          <w:tcPr>
            <w:tcW w:w="5395" w:type="dxa"/>
            <w:shd w:val="clear" w:color="auto" w:fill="000000" w:themeFill="text1"/>
          </w:tcPr>
          <w:p w14:paraId="13527347" w14:textId="657A8B5C" w:rsidR="00D4384C" w:rsidRPr="00693434" w:rsidRDefault="00D4384C" w:rsidP="00101D98">
            <w:pPr>
              <w:jc w:val="center"/>
              <w:rPr>
                <w:rFonts w:asciiTheme="majorHAnsi" w:hAnsiTheme="majorHAnsi" w:cstheme="majorHAnsi"/>
                <w:iCs/>
                <w:color w:val="FFFFFF" w:themeColor="background1"/>
              </w:rPr>
            </w:pPr>
            <w:r w:rsidRPr="00693434">
              <w:rPr>
                <w:rFonts w:asciiTheme="majorHAnsi" w:hAnsiTheme="majorHAnsi" w:cstheme="majorHAnsi"/>
                <w:b/>
                <w:bCs/>
                <w:iCs/>
                <w:color w:val="FFFFFF" w:themeColor="background1"/>
              </w:rPr>
              <w:t>SEVERE WEATHER</w:t>
            </w:r>
          </w:p>
        </w:tc>
      </w:tr>
      <w:tr w:rsidR="00D4384C" w:rsidRPr="00693434" w14:paraId="49281678" w14:textId="77777777" w:rsidTr="00D4384C">
        <w:tc>
          <w:tcPr>
            <w:tcW w:w="5395" w:type="dxa"/>
            <w:tcBorders>
              <w:bottom w:val="single" w:sz="4" w:space="0" w:color="auto"/>
            </w:tcBorders>
          </w:tcPr>
          <w:p w14:paraId="2C311A1B" w14:textId="3356A2D7" w:rsidR="00D4384C" w:rsidRPr="00693434" w:rsidRDefault="00D4384C" w:rsidP="00D4384C">
            <w:pPr>
              <w:rPr>
                <w:rFonts w:asciiTheme="majorHAnsi" w:hAnsiTheme="majorHAnsi" w:cstheme="majorHAnsi"/>
                <w:iCs/>
                <w:color w:val="000000" w:themeColor="text1"/>
              </w:rPr>
            </w:pPr>
            <w:r w:rsidRPr="00693434">
              <w:rPr>
                <w:rFonts w:asciiTheme="majorHAnsi" w:hAnsiTheme="majorHAnsi" w:cstheme="majorHAnsi"/>
                <w:iCs/>
                <w:color w:val="000000" w:themeColor="text1"/>
              </w:rPr>
              <w:t xml:space="preserve">In the event of a campus emergency, Tulane University will notify students, faculty, and staff by email, text, and/or phone call. You were automatically enrolled in this system when you enrolled at the university. </w:t>
            </w:r>
          </w:p>
          <w:p w14:paraId="1DB1CE93" w14:textId="494EA748" w:rsidR="00D4384C" w:rsidRPr="00693434" w:rsidRDefault="00D4384C" w:rsidP="00D4384C">
            <w:pPr>
              <w:rPr>
                <w:rFonts w:asciiTheme="majorHAnsi" w:hAnsiTheme="majorHAnsi" w:cstheme="majorHAnsi"/>
                <w:iCs/>
                <w:color w:val="000000" w:themeColor="text1"/>
              </w:rPr>
            </w:pPr>
          </w:p>
          <w:p w14:paraId="3FFCBBCD" w14:textId="21EB845B" w:rsidR="00D4384C" w:rsidRPr="00693434" w:rsidRDefault="00D4384C" w:rsidP="00E6447D">
            <w:pPr>
              <w:rPr>
                <w:rFonts w:asciiTheme="majorHAnsi" w:hAnsiTheme="majorHAnsi" w:cstheme="majorHAnsi"/>
                <w:iCs/>
                <w:color w:val="000000" w:themeColor="text1"/>
              </w:rPr>
            </w:pPr>
            <w:r w:rsidRPr="00693434">
              <w:rPr>
                <w:rFonts w:asciiTheme="majorHAnsi" w:hAnsiTheme="majorHAnsi" w:cstheme="majorHAnsi"/>
                <w:iCs/>
                <w:color w:val="000000" w:themeColor="text1"/>
              </w:rPr>
              <w:t xml:space="preserve">Check your contact information annually in Gibson Online to confirm its accuracy. </w:t>
            </w:r>
          </w:p>
        </w:tc>
        <w:tc>
          <w:tcPr>
            <w:tcW w:w="5395" w:type="dxa"/>
            <w:tcBorders>
              <w:bottom w:val="single" w:sz="4" w:space="0" w:color="auto"/>
            </w:tcBorders>
          </w:tcPr>
          <w:p w14:paraId="6CF41927" w14:textId="77777777" w:rsidR="00D4384C" w:rsidRPr="00693434" w:rsidRDefault="00D4384C" w:rsidP="00D4384C">
            <w:pPr>
              <w:pStyle w:val="ListParagraph"/>
              <w:numPr>
                <w:ilvl w:val="0"/>
                <w:numId w:val="7"/>
              </w:numPr>
              <w:ind w:left="337" w:hanging="337"/>
              <w:rPr>
                <w:rFonts w:asciiTheme="majorHAnsi" w:hAnsiTheme="majorHAnsi" w:cstheme="majorHAnsi"/>
                <w:iCs/>
                <w:color w:val="000000" w:themeColor="text1"/>
              </w:rPr>
            </w:pPr>
            <w:r w:rsidRPr="00693434">
              <w:rPr>
                <w:rFonts w:asciiTheme="majorHAnsi" w:hAnsiTheme="majorHAnsi" w:cstheme="majorHAnsi"/>
                <w:iCs/>
                <w:color w:val="000000" w:themeColor="text1"/>
              </w:rPr>
              <w:t>Follow all TU Alerts and outdoor warning sirens</w:t>
            </w:r>
          </w:p>
          <w:p w14:paraId="6B75E98C" w14:textId="77777777" w:rsidR="00D4384C" w:rsidRPr="00693434" w:rsidRDefault="00D4384C" w:rsidP="00D4384C">
            <w:pPr>
              <w:pStyle w:val="ListParagraph"/>
              <w:numPr>
                <w:ilvl w:val="0"/>
                <w:numId w:val="7"/>
              </w:numPr>
              <w:ind w:left="337" w:hanging="337"/>
              <w:rPr>
                <w:rFonts w:asciiTheme="majorHAnsi" w:hAnsiTheme="majorHAnsi" w:cstheme="majorHAnsi"/>
                <w:iCs/>
                <w:color w:val="000000" w:themeColor="text1"/>
              </w:rPr>
            </w:pPr>
            <w:r w:rsidRPr="00693434">
              <w:rPr>
                <w:rFonts w:asciiTheme="majorHAnsi" w:hAnsiTheme="majorHAnsi" w:cstheme="majorHAnsi"/>
                <w:iCs/>
                <w:color w:val="000000" w:themeColor="text1"/>
              </w:rPr>
              <w:t>Seek shelter indoors until the severe weather threat has passed and an all-clear message is given</w:t>
            </w:r>
          </w:p>
          <w:p w14:paraId="258D8DC8" w14:textId="77777777" w:rsidR="00D4384C" w:rsidRPr="00693434" w:rsidRDefault="00D4384C" w:rsidP="00D4384C">
            <w:pPr>
              <w:pStyle w:val="ListParagraph"/>
              <w:numPr>
                <w:ilvl w:val="0"/>
                <w:numId w:val="7"/>
              </w:numPr>
              <w:ind w:left="337" w:hanging="337"/>
              <w:rPr>
                <w:rFonts w:asciiTheme="majorHAnsi" w:hAnsiTheme="majorHAnsi" w:cstheme="majorHAnsi"/>
                <w:iCs/>
                <w:color w:val="000000" w:themeColor="text1"/>
              </w:rPr>
            </w:pPr>
            <w:r w:rsidRPr="00693434">
              <w:rPr>
                <w:rFonts w:asciiTheme="majorHAnsi" w:hAnsiTheme="majorHAnsi" w:cstheme="majorHAnsi"/>
                <w:iCs/>
                <w:color w:val="000000" w:themeColor="text1"/>
              </w:rPr>
              <w:t>Do not use elevators</w:t>
            </w:r>
          </w:p>
          <w:p w14:paraId="4284F71D" w14:textId="104A7C8B" w:rsidR="00D4384C" w:rsidRPr="00693434" w:rsidRDefault="00D4384C" w:rsidP="00D4384C">
            <w:pPr>
              <w:pStyle w:val="ListParagraph"/>
              <w:numPr>
                <w:ilvl w:val="0"/>
                <w:numId w:val="7"/>
              </w:numPr>
              <w:ind w:left="337" w:hanging="337"/>
              <w:rPr>
                <w:rFonts w:asciiTheme="majorHAnsi" w:hAnsiTheme="majorHAnsi" w:cstheme="majorHAnsi"/>
                <w:iCs/>
                <w:color w:val="000000" w:themeColor="text1"/>
              </w:rPr>
            </w:pPr>
            <w:r w:rsidRPr="00693434">
              <w:rPr>
                <w:rFonts w:asciiTheme="majorHAnsi" w:hAnsiTheme="majorHAnsi" w:cstheme="majorHAnsi"/>
                <w:iCs/>
                <w:color w:val="000000" w:themeColor="text1"/>
              </w:rPr>
              <w:t>Do not attempt to travel outside if weather is severe</w:t>
            </w:r>
          </w:p>
          <w:p w14:paraId="14988F7B" w14:textId="77777777" w:rsidR="00D4384C" w:rsidRPr="00693434" w:rsidRDefault="00D4384C" w:rsidP="00D4384C">
            <w:pPr>
              <w:pStyle w:val="ListParagraph"/>
              <w:ind w:left="337"/>
              <w:rPr>
                <w:rFonts w:asciiTheme="majorHAnsi" w:hAnsiTheme="majorHAnsi" w:cstheme="majorHAnsi"/>
                <w:iCs/>
                <w:color w:val="000000" w:themeColor="text1"/>
              </w:rPr>
            </w:pPr>
          </w:p>
          <w:p w14:paraId="5DBD7B17" w14:textId="3BC510E4" w:rsidR="00D4384C" w:rsidRPr="00693434" w:rsidRDefault="00D4384C" w:rsidP="00E6447D">
            <w:pPr>
              <w:rPr>
                <w:rFonts w:asciiTheme="majorHAnsi" w:hAnsiTheme="majorHAnsi" w:cstheme="majorHAnsi"/>
                <w:iCs/>
                <w:color w:val="000000" w:themeColor="text1"/>
              </w:rPr>
            </w:pPr>
            <w:r w:rsidRPr="00693434">
              <w:rPr>
                <w:rFonts w:asciiTheme="majorHAnsi" w:hAnsiTheme="majorHAnsi" w:cstheme="majorHAnsi"/>
                <w:iCs/>
                <w:color w:val="000000" w:themeColor="text1"/>
              </w:rPr>
              <w:t>Monitor the Tulane Emergency website (</w:t>
            </w:r>
            <w:r w:rsidRPr="00693434">
              <w:rPr>
                <w:rFonts w:asciiTheme="majorHAnsi" w:hAnsiTheme="majorHAnsi" w:cstheme="majorHAnsi"/>
                <w:iCs/>
                <w:color w:val="000000" w:themeColor="text1"/>
                <w:u w:val="single"/>
              </w:rPr>
              <w:t>tulane.edu/emergency/</w:t>
            </w:r>
            <w:r w:rsidRPr="00693434">
              <w:rPr>
                <w:rFonts w:asciiTheme="majorHAnsi" w:hAnsiTheme="majorHAnsi" w:cstheme="majorHAnsi"/>
                <w:iCs/>
                <w:color w:val="000000" w:themeColor="text1"/>
              </w:rPr>
              <w:t>) for university-wide closures during a severe weather event</w:t>
            </w:r>
          </w:p>
        </w:tc>
      </w:tr>
      <w:tr w:rsidR="00D4384C" w:rsidRPr="00693434" w14:paraId="12EC3D63" w14:textId="77777777" w:rsidTr="00D4384C">
        <w:trPr>
          <w:trHeight w:val="269"/>
        </w:trPr>
        <w:tc>
          <w:tcPr>
            <w:tcW w:w="5395" w:type="dxa"/>
            <w:shd w:val="clear" w:color="auto" w:fill="000000" w:themeFill="text1"/>
          </w:tcPr>
          <w:p w14:paraId="21F2CFC3" w14:textId="1628B0F7" w:rsidR="00D4384C" w:rsidRPr="00693434" w:rsidRDefault="00D4384C" w:rsidP="00101D98">
            <w:pPr>
              <w:jc w:val="center"/>
              <w:rPr>
                <w:rFonts w:asciiTheme="majorHAnsi" w:hAnsiTheme="majorHAnsi" w:cstheme="majorHAnsi"/>
                <w:iCs/>
                <w:color w:val="FFFFFF" w:themeColor="background1"/>
              </w:rPr>
            </w:pPr>
            <w:r w:rsidRPr="00693434">
              <w:rPr>
                <w:rFonts w:asciiTheme="majorHAnsi" w:hAnsiTheme="majorHAnsi" w:cstheme="majorHAnsi"/>
                <w:b/>
                <w:bCs/>
                <w:iCs/>
                <w:color w:val="FFFFFF" w:themeColor="background1"/>
              </w:rPr>
              <w:t>ACTIVE SHOOTER / VIOLENT ATTACKER</w:t>
            </w:r>
          </w:p>
        </w:tc>
        <w:tc>
          <w:tcPr>
            <w:tcW w:w="5395" w:type="dxa"/>
            <w:shd w:val="clear" w:color="auto" w:fill="000000" w:themeFill="text1"/>
          </w:tcPr>
          <w:p w14:paraId="7B194154" w14:textId="4A498F24" w:rsidR="00D4384C" w:rsidRPr="00693434" w:rsidRDefault="00D4384C" w:rsidP="00101D98">
            <w:pPr>
              <w:jc w:val="center"/>
              <w:rPr>
                <w:rFonts w:asciiTheme="majorHAnsi" w:hAnsiTheme="majorHAnsi" w:cstheme="majorHAnsi"/>
                <w:iCs/>
                <w:color w:val="FFFFFF" w:themeColor="background1"/>
              </w:rPr>
            </w:pPr>
            <w:r w:rsidRPr="00693434">
              <w:rPr>
                <w:rFonts w:asciiTheme="majorHAnsi" w:hAnsiTheme="majorHAnsi" w:cstheme="majorHAnsi"/>
                <w:b/>
                <w:bCs/>
                <w:iCs/>
                <w:color w:val="FFFFFF" w:themeColor="background1"/>
              </w:rPr>
              <w:t>EVERBRIDGE APP</w:t>
            </w:r>
          </w:p>
        </w:tc>
      </w:tr>
      <w:tr w:rsidR="00D4384C" w:rsidRPr="00693434" w14:paraId="274E685A" w14:textId="77777777" w:rsidTr="00D4384C">
        <w:tc>
          <w:tcPr>
            <w:tcW w:w="5395" w:type="dxa"/>
          </w:tcPr>
          <w:p w14:paraId="76550CA9" w14:textId="255E80AE" w:rsidR="002412E9" w:rsidRPr="00693434" w:rsidRDefault="002412E9" w:rsidP="002412E9">
            <w:pPr>
              <w:numPr>
                <w:ilvl w:val="0"/>
                <w:numId w:val="10"/>
              </w:numPr>
              <w:rPr>
                <w:rFonts w:asciiTheme="majorHAnsi" w:hAnsiTheme="majorHAnsi" w:cstheme="majorHAnsi"/>
                <w:iCs/>
                <w:color w:val="000000" w:themeColor="text1"/>
              </w:rPr>
            </w:pPr>
            <w:r w:rsidRPr="00693434">
              <w:rPr>
                <w:rFonts w:asciiTheme="majorHAnsi" w:hAnsiTheme="majorHAnsi" w:cstheme="majorHAnsi"/>
                <w:b/>
                <w:bCs/>
                <w:iCs/>
                <w:color w:val="000000" w:themeColor="text1"/>
                <w:u w:val="single"/>
              </w:rPr>
              <w:t>RUN</w:t>
            </w:r>
            <w:r w:rsidRPr="00693434">
              <w:rPr>
                <w:rFonts w:asciiTheme="majorHAnsi" w:hAnsiTheme="majorHAnsi" w:cstheme="majorHAnsi"/>
                <w:iCs/>
                <w:color w:val="000000" w:themeColor="text1"/>
              </w:rPr>
              <w:t xml:space="preserve"> – run away from or avoid the affected area, if possible</w:t>
            </w:r>
          </w:p>
          <w:p w14:paraId="37D3AAA7" w14:textId="77777777" w:rsidR="002412E9" w:rsidRPr="00693434" w:rsidRDefault="002412E9" w:rsidP="002412E9">
            <w:pPr>
              <w:numPr>
                <w:ilvl w:val="0"/>
                <w:numId w:val="10"/>
              </w:numPr>
              <w:rPr>
                <w:rFonts w:asciiTheme="majorHAnsi" w:hAnsiTheme="majorHAnsi" w:cstheme="majorHAnsi"/>
                <w:iCs/>
                <w:color w:val="000000" w:themeColor="text1"/>
              </w:rPr>
            </w:pPr>
            <w:r w:rsidRPr="00693434">
              <w:rPr>
                <w:rFonts w:asciiTheme="majorHAnsi" w:hAnsiTheme="majorHAnsi" w:cstheme="majorHAnsi"/>
                <w:b/>
                <w:bCs/>
                <w:iCs/>
                <w:color w:val="000000" w:themeColor="text1"/>
                <w:u w:val="single"/>
              </w:rPr>
              <w:t>HIDE</w:t>
            </w:r>
            <w:r w:rsidRPr="00693434">
              <w:rPr>
                <w:rFonts w:asciiTheme="majorHAnsi" w:hAnsiTheme="majorHAnsi" w:cstheme="majorHAnsi"/>
                <w:iCs/>
                <w:color w:val="000000" w:themeColor="text1"/>
              </w:rPr>
              <w:t xml:space="preserve"> – go into the nearest room that can be locked, turn out the lights, and remain hidden until all-clear message is given through TU ALERT</w:t>
            </w:r>
          </w:p>
          <w:p w14:paraId="4E469ADD" w14:textId="77777777" w:rsidR="002412E9" w:rsidRPr="00693434" w:rsidRDefault="002412E9" w:rsidP="002412E9">
            <w:pPr>
              <w:numPr>
                <w:ilvl w:val="0"/>
                <w:numId w:val="10"/>
              </w:numPr>
              <w:rPr>
                <w:rFonts w:asciiTheme="majorHAnsi" w:hAnsiTheme="majorHAnsi" w:cstheme="majorHAnsi"/>
                <w:iCs/>
                <w:color w:val="000000" w:themeColor="text1"/>
              </w:rPr>
            </w:pPr>
            <w:r w:rsidRPr="00693434">
              <w:rPr>
                <w:rFonts w:asciiTheme="majorHAnsi" w:hAnsiTheme="majorHAnsi" w:cstheme="majorHAnsi"/>
                <w:b/>
                <w:bCs/>
                <w:iCs/>
                <w:color w:val="000000" w:themeColor="text1"/>
                <w:u w:val="single"/>
              </w:rPr>
              <w:t>FIGHT</w:t>
            </w:r>
            <w:r w:rsidRPr="00693434">
              <w:rPr>
                <w:rFonts w:asciiTheme="majorHAnsi" w:hAnsiTheme="majorHAnsi" w:cstheme="majorHAnsi"/>
                <w:iCs/>
                <w:color w:val="000000" w:themeColor="text1"/>
              </w:rPr>
              <w:t xml:space="preserve"> – do not attempt this option, except as a last resort</w:t>
            </w:r>
          </w:p>
          <w:p w14:paraId="05AFF418" w14:textId="77777777" w:rsidR="002412E9" w:rsidRPr="00693434" w:rsidRDefault="002412E9" w:rsidP="002412E9">
            <w:pPr>
              <w:pStyle w:val="ListParagraph"/>
              <w:numPr>
                <w:ilvl w:val="0"/>
                <w:numId w:val="10"/>
              </w:numPr>
              <w:rPr>
                <w:rFonts w:asciiTheme="majorHAnsi" w:hAnsiTheme="majorHAnsi" w:cstheme="majorHAnsi"/>
                <w:iCs/>
                <w:color w:val="000000" w:themeColor="text1"/>
              </w:rPr>
            </w:pPr>
            <w:r w:rsidRPr="00693434">
              <w:rPr>
                <w:rFonts w:asciiTheme="majorHAnsi" w:hAnsiTheme="majorHAnsi" w:cstheme="majorHAnsi"/>
                <w:iCs/>
                <w:color w:val="000000" w:themeColor="text1"/>
              </w:rPr>
              <w:t xml:space="preserve">For more information or to schedule a training, visit </w:t>
            </w:r>
            <w:r w:rsidRPr="00693434">
              <w:rPr>
                <w:rFonts w:asciiTheme="majorHAnsi" w:hAnsiTheme="majorHAnsi" w:cstheme="majorHAnsi"/>
                <w:iCs/>
                <w:color w:val="000000" w:themeColor="text1"/>
                <w:u w:val="single"/>
              </w:rPr>
              <w:t>emergencyprep.tulane.edu</w:t>
            </w:r>
          </w:p>
          <w:p w14:paraId="0BFBBAD6" w14:textId="77777777" w:rsidR="00D4384C" w:rsidRPr="00693434" w:rsidRDefault="00D4384C" w:rsidP="00E6447D">
            <w:pPr>
              <w:rPr>
                <w:rFonts w:asciiTheme="majorHAnsi" w:hAnsiTheme="majorHAnsi" w:cstheme="majorHAnsi"/>
                <w:iCs/>
                <w:color w:val="00B0F0"/>
              </w:rPr>
            </w:pPr>
          </w:p>
        </w:tc>
        <w:tc>
          <w:tcPr>
            <w:tcW w:w="5395" w:type="dxa"/>
          </w:tcPr>
          <w:p w14:paraId="605FDFD2" w14:textId="77777777" w:rsidR="002412E9" w:rsidRPr="00693434" w:rsidRDefault="002412E9" w:rsidP="002412E9">
            <w:pPr>
              <w:pStyle w:val="ListParagraph"/>
              <w:numPr>
                <w:ilvl w:val="0"/>
                <w:numId w:val="12"/>
              </w:numPr>
              <w:ind w:left="337"/>
              <w:rPr>
                <w:rFonts w:asciiTheme="majorHAnsi" w:hAnsiTheme="majorHAnsi" w:cstheme="majorHAnsi"/>
                <w:iCs/>
                <w:color w:val="000000" w:themeColor="text1"/>
              </w:rPr>
            </w:pPr>
            <w:r w:rsidRPr="00693434">
              <w:rPr>
                <w:rFonts w:asciiTheme="majorHAnsi" w:hAnsiTheme="majorHAnsi" w:cstheme="majorHAnsi"/>
                <w:iCs/>
                <w:color w:val="000000" w:themeColor="text1"/>
              </w:rPr>
              <w:t>Download the Everbridge app from the App Store or Google Play store</w:t>
            </w:r>
          </w:p>
          <w:p w14:paraId="591A6EFA" w14:textId="77777777" w:rsidR="002412E9" w:rsidRPr="00693434" w:rsidRDefault="002412E9" w:rsidP="002412E9">
            <w:pPr>
              <w:pStyle w:val="ListParagraph"/>
              <w:numPr>
                <w:ilvl w:val="0"/>
                <w:numId w:val="12"/>
              </w:numPr>
              <w:ind w:left="337"/>
              <w:rPr>
                <w:rFonts w:asciiTheme="majorHAnsi" w:hAnsiTheme="majorHAnsi" w:cstheme="majorHAnsi"/>
                <w:iCs/>
                <w:color w:val="000000" w:themeColor="text1"/>
              </w:rPr>
            </w:pPr>
            <w:r w:rsidRPr="00693434">
              <w:rPr>
                <w:rFonts w:asciiTheme="majorHAnsi" w:hAnsiTheme="majorHAnsi" w:cstheme="majorHAnsi"/>
                <w:iCs/>
                <w:color w:val="000000" w:themeColor="text1"/>
              </w:rPr>
              <w:t xml:space="preserve">The Report feature allows you to </w:t>
            </w:r>
            <w:proofErr w:type="gramStart"/>
            <w:r w:rsidRPr="00693434">
              <w:rPr>
                <w:rFonts w:asciiTheme="majorHAnsi" w:hAnsiTheme="majorHAnsi" w:cstheme="majorHAnsi"/>
                <w:iCs/>
                <w:color w:val="000000" w:themeColor="text1"/>
              </w:rPr>
              <w:t>silently and discreetly communicate with TUPD dispatchers</w:t>
            </w:r>
            <w:proofErr w:type="gramEnd"/>
          </w:p>
          <w:p w14:paraId="6620580A" w14:textId="77777777" w:rsidR="002412E9" w:rsidRPr="00693434" w:rsidRDefault="002412E9" w:rsidP="002412E9">
            <w:pPr>
              <w:pStyle w:val="ListParagraph"/>
              <w:numPr>
                <w:ilvl w:val="0"/>
                <w:numId w:val="12"/>
              </w:numPr>
              <w:ind w:left="337"/>
              <w:rPr>
                <w:rFonts w:asciiTheme="majorHAnsi" w:hAnsiTheme="majorHAnsi" w:cstheme="majorHAnsi"/>
                <w:iCs/>
                <w:color w:val="000000" w:themeColor="text1"/>
              </w:rPr>
            </w:pPr>
            <w:r w:rsidRPr="00693434">
              <w:rPr>
                <w:rFonts w:asciiTheme="majorHAnsi" w:hAnsiTheme="majorHAnsi" w:cstheme="majorHAnsi"/>
                <w:iCs/>
                <w:color w:val="000000" w:themeColor="text1"/>
              </w:rPr>
              <w:t>The SOS button allows you to notify TUPD if you need help</w:t>
            </w:r>
          </w:p>
          <w:p w14:paraId="01DE7511" w14:textId="77777777" w:rsidR="002412E9" w:rsidRPr="00693434" w:rsidRDefault="002412E9" w:rsidP="002412E9">
            <w:pPr>
              <w:pStyle w:val="ListParagraph"/>
              <w:numPr>
                <w:ilvl w:val="0"/>
                <w:numId w:val="12"/>
              </w:numPr>
              <w:ind w:left="337"/>
              <w:rPr>
                <w:rFonts w:asciiTheme="majorHAnsi" w:hAnsiTheme="majorHAnsi" w:cstheme="majorHAnsi"/>
                <w:iCs/>
                <w:color w:val="000000" w:themeColor="text1"/>
              </w:rPr>
            </w:pPr>
            <w:r w:rsidRPr="00693434">
              <w:rPr>
                <w:rFonts w:asciiTheme="majorHAnsi" w:hAnsiTheme="majorHAnsi" w:cstheme="majorHAnsi"/>
                <w:iCs/>
                <w:color w:val="000000" w:themeColor="text1"/>
              </w:rPr>
              <w:t xml:space="preserve">The Safe Corridor button serves as a virtual escort and allows you to send check-in notifications to TUPD </w:t>
            </w:r>
          </w:p>
          <w:p w14:paraId="533B5C3D" w14:textId="77777777" w:rsidR="00D4384C" w:rsidRPr="00693434" w:rsidRDefault="00D4384C" w:rsidP="00E6447D">
            <w:pPr>
              <w:rPr>
                <w:rFonts w:asciiTheme="majorHAnsi" w:hAnsiTheme="majorHAnsi" w:cstheme="majorHAnsi"/>
                <w:iCs/>
                <w:color w:val="00B0F0"/>
              </w:rPr>
            </w:pPr>
          </w:p>
        </w:tc>
      </w:tr>
    </w:tbl>
    <w:p w14:paraId="071B0E76" w14:textId="17BD8A78" w:rsidR="00D4384C" w:rsidRPr="00693434" w:rsidRDefault="002412E9" w:rsidP="00E6447D">
      <w:pPr>
        <w:rPr>
          <w:rFonts w:asciiTheme="majorHAnsi" w:hAnsiTheme="majorHAnsi" w:cstheme="majorHAnsi"/>
          <w:b/>
          <w:bCs/>
          <w:iCs/>
          <w:color w:val="000000" w:themeColor="text1"/>
        </w:rPr>
      </w:pPr>
      <w:r w:rsidRPr="00693434">
        <w:rPr>
          <w:rFonts w:asciiTheme="majorHAnsi" w:hAnsiTheme="majorHAnsi" w:cstheme="majorHAnsi"/>
          <w:b/>
          <w:bCs/>
          <w:iCs/>
          <w:color w:val="000000" w:themeColor="text1"/>
        </w:rPr>
        <w:t>From: Tulane Office of emergency preparedness and response</w:t>
      </w:r>
    </w:p>
    <w:p w14:paraId="7507070F" w14:textId="77777777" w:rsidR="00DE00FF" w:rsidRPr="00C640BF" w:rsidRDefault="00DE00FF" w:rsidP="00E6447D">
      <w:pPr>
        <w:rPr>
          <w:rFonts w:ascii="Arial" w:hAnsi="Arial" w:cs="Arial"/>
          <w:b/>
        </w:rPr>
      </w:pPr>
    </w:p>
    <w:bookmarkEnd w:id="0"/>
    <w:p w14:paraId="381340D0" w14:textId="2C66EE48" w:rsidR="0079042A" w:rsidRPr="00C640BF" w:rsidRDefault="0079042A" w:rsidP="00D4384C">
      <w:pPr>
        <w:ind w:left="-450"/>
        <w:rPr>
          <w:rFonts w:ascii="Arial" w:hAnsi="Arial" w:cs="Arial"/>
          <w:b/>
        </w:rPr>
      </w:pPr>
    </w:p>
    <w:sectPr w:rsidR="0079042A" w:rsidRPr="00C640BF" w:rsidSect="00C640BF">
      <w:headerReference w:type="even" r:id="rId17"/>
      <w:headerReference w:type="default" r:id="rId18"/>
      <w:pgSz w:w="12240" w:h="15840"/>
      <w:pgMar w:top="1341"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C6C5" w14:textId="77777777" w:rsidR="00B71FD9" w:rsidRDefault="00B71FD9" w:rsidP="00281E04">
      <w:r>
        <w:separator/>
      </w:r>
    </w:p>
  </w:endnote>
  <w:endnote w:type="continuationSeparator" w:id="0">
    <w:p w14:paraId="13585543" w14:textId="77777777" w:rsidR="00B71FD9" w:rsidRDefault="00B71FD9" w:rsidP="0028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Book">
    <w:altName w:val="﷽﷽﷽﷽﷽﷽﷽﷽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Heavy">
    <w:altName w:val="﷽﷽﷽﷽﷽﷽﷽﷽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A3E9" w14:textId="77777777" w:rsidR="00B71FD9" w:rsidRDefault="00B71FD9" w:rsidP="00281E04">
      <w:r>
        <w:separator/>
      </w:r>
    </w:p>
  </w:footnote>
  <w:footnote w:type="continuationSeparator" w:id="0">
    <w:p w14:paraId="623A2D2A" w14:textId="77777777" w:rsidR="00B71FD9" w:rsidRDefault="00B71FD9" w:rsidP="0028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9FA5" w14:textId="77777777" w:rsidR="00281E04" w:rsidRDefault="00281E04" w:rsidP="008A75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F562E" w14:textId="77777777" w:rsidR="00281E04" w:rsidRDefault="00281E04" w:rsidP="00281E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08EE" w14:textId="6FB54A61" w:rsidR="00281E04" w:rsidRPr="0079042A" w:rsidRDefault="00281E04" w:rsidP="0079042A">
    <w:pPr>
      <w:pStyle w:val="Header"/>
      <w:framePr w:wrap="none" w:vAnchor="text" w:hAnchor="page" w:x="10702" w:y="7"/>
      <w:rPr>
        <w:rStyle w:val="PageNumber"/>
        <w:rFonts w:asciiTheme="majorHAnsi" w:hAnsiTheme="majorHAnsi"/>
        <w:sz w:val="20"/>
        <w:szCs w:val="20"/>
      </w:rPr>
    </w:pPr>
    <w:r w:rsidRPr="0079042A">
      <w:rPr>
        <w:rStyle w:val="PageNumber"/>
        <w:rFonts w:asciiTheme="majorHAnsi" w:hAnsiTheme="majorHAnsi"/>
        <w:sz w:val="20"/>
        <w:szCs w:val="20"/>
      </w:rPr>
      <w:fldChar w:fldCharType="begin"/>
    </w:r>
    <w:r w:rsidRPr="0079042A">
      <w:rPr>
        <w:rStyle w:val="PageNumber"/>
        <w:rFonts w:asciiTheme="majorHAnsi" w:hAnsiTheme="majorHAnsi"/>
        <w:sz w:val="20"/>
        <w:szCs w:val="20"/>
      </w:rPr>
      <w:instrText xml:space="preserve">PAGE  </w:instrText>
    </w:r>
    <w:r w:rsidRPr="0079042A">
      <w:rPr>
        <w:rStyle w:val="PageNumber"/>
        <w:rFonts w:asciiTheme="majorHAnsi" w:hAnsiTheme="majorHAnsi"/>
        <w:sz w:val="20"/>
        <w:szCs w:val="20"/>
      </w:rPr>
      <w:fldChar w:fldCharType="separate"/>
    </w:r>
    <w:r w:rsidR="00682828">
      <w:rPr>
        <w:rStyle w:val="PageNumber"/>
        <w:rFonts w:asciiTheme="majorHAnsi" w:hAnsiTheme="majorHAnsi"/>
        <w:noProof/>
        <w:sz w:val="20"/>
        <w:szCs w:val="20"/>
      </w:rPr>
      <w:t>4</w:t>
    </w:r>
    <w:r w:rsidRPr="0079042A">
      <w:rPr>
        <w:rStyle w:val="PageNumber"/>
        <w:rFonts w:asciiTheme="majorHAnsi" w:hAnsiTheme="majorHAnsi"/>
        <w:sz w:val="20"/>
        <w:szCs w:val="20"/>
      </w:rPr>
      <w:fldChar w:fldCharType="end"/>
    </w:r>
  </w:p>
  <w:p w14:paraId="4207EBC5" w14:textId="204AFA7A" w:rsidR="006D0C8B" w:rsidRDefault="006D0C8B" w:rsidP="00E6447D">
    <w:pPr>
      <w:pStyle w:val="Header"/>
      <w:tabs>
        <w:tab w:val="clear" w:pos="4680"/>
        <w:tab w:val="center" w:pos="5670"/>
      </w:tabs>
      <w:ind w:right="360"/>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41B"/>
    <w:multiLevelType w:val="hybridMultilevel"/>
    <w:tmpl w:val="8FE02E1E"/>
    <w:lvl w:ilvl="0" w:tplc="A0E0282A">
      <w:start w:val="1"/>
      <w:numFmt w:val="bullet"/>
      <w:lvlText w:val="•"/>
      <w:lvlJc w:val="left"/>
      <w:pPr>
        <w:tabs>
          <w:tab w:val="num" w:pos="720"/>
        </w:tabs>
        <w:ind w:left="720" w:hanging="360"/>
      </w:pPr>
      <w:rPr>
        <w:rFonts w:ascii="Arial" w:hAnsi="Arial" w:hint="default"/>
      </w:rPr>
    </w:lvl>
    <w:lvl w:ilvl="1" w:tplc="2B6A02D4" w:tentative="1">
      <w:start w:val="1"/>
      <w:numFmt w:val="bullet"/>
      <w:lvlText w:val="•"/>
      <w:lvlJc w:val="left"/>
      <w:pPr>
        <w:tabs>
          <w:tab w:val="num" w:pos="1440"/>
        </w:tabs>
        <w:ind w:left="1440" w:hanging="360"/>
      </w:pPr>
      <w:rPr>
        <w:rFonts w:ascii="Arial" w:hAnsi="Arial" w:hint="default"/>
      </w:rPr>
    </w:lvl>
    <w:lvl w:ilvl="2" w:tplc="F308202C" w:tentative="1">
      <w:start w:val="1"/>
      <w:numFmt w:val="bullet"/>
      <w:lvlText w:val="•"/>
      <w:lvlJc w:val="left"/>
      <w:pPr>
        <w:tabs>
          <w:tab w:val="num" w:pos="2160"/>
        </w:tabs>
        <w:ind w:left="2160" w:hanging="360"/>
      </w:pPr>
      <w:rPr>
        <w:rFonts w:ascii="Arial" w:hAnsi="Arial" w:hint="default"/>
      </w:rPr>
    </w:lvl>
    <w:lvl w:ilvl="3" w:tplc="AD82D662" w:tentative="1">
      <w:start w:val="1"/>
      <w:numFmt w:val="bullet"/>
      <w:lvlText w:val="•"/>
      <w:lvlJc w:val="left"/>
      <w:pPr>
        <w:tabs>
          <w:tab w:val="num" w:pos="2880"/>
        </w:tabs>
        <w:ind w:left="2880" w:hanging="360"/>
      </w:pPr>
      <w:rPr>
        <w:rFonts w:ascii="Arial" w:hAnsi="Arial" w:hint="default"/>
      </w:rPr>
    </w:lvl>
    <w:lvl w:ilvl="4" w:tplc="F218382A" w:tentative="1">
      <w:start w:val="1"/>
      <w:numFmt w:val="bullet"/>
      <w:lvlText w:val="•"/>
      <w:lvlJc w:val="left"/>
      <w:pPr>
        <w:tabs>
          <w:tab w:val="num" w:pos="3600"/>
        </w:tabs>
        <w:ind w:left="3600" w:hanging="360"/>
      </w:pPr>
      <w:rPr>
        <w:rFonts w:ascii="Arial" w:hAnsi="Arial" w:hint="default"/>
      </w:rPr>
    </w:lvl>
    <w:lvl w:ilvl="5" w:tplc="08448ECE" w:tentative="1">
      <w:start w:val="1"/>
      <w:numFmt w:val="bullet"/>
      <w:lvlText w:val="•"/>
      <w:lvlJc w:val="left"/>
      <w:pPr>
        <w:tabs>
          <w:tab w:val="num" w:pos="4320"/>
        </w:tabs>
        <w:ind w:left="4320" w:hanging="360"/>
      </w:pPr>
      <w:rPr>
        <w:rFonts w:ascii="Arial" w:hAnsi="Arial" w:hint="default"/>
      </w:rPr>
    </w:lvl>
    <w:lvl w:ilvl="6" w:tplc="E818642E" w:tentative="1">
      <w:start w:val="1"/>
      <w:numFmt w:val="bullet"/>
      <w:lvlText w:val="•"/>
      <w:lvlJc w:val="left"/>
      <w:pPr>
        <w:tabs>
          <w:tab w:val="num" w:pos="5040"/>
        </w:tabs>
        <w:ind w:left="5040" w:hanging="360"/>
      </w:pPr>
      <w:rPr>
        <w:rFonts w:ascii="Arial" w:hAnsi="Arial" w:hint="default"/>
      </w:rPr>
    </w:lvl>
    <w:lvl w:ilvl="7" w:tplc="BDEC8214" w:tentative="1">
      <w:start w:val="1"/>
      <w:numFmt w:val="bullet"/>
      <w:lvlText w:val="•"/>
      <w:lvlJc w:val="left"/>
      <w:pPr>
        <w:tabs>
          <w:tab w:val="num" w:pos="5760"/>
        </w:tabs>
        <w:ind w:left="5760" w:hanging="360"/>
      </w:pPr>
      <w:rPr>
        <w:rFonts w:ascii="Arial" w:hAnsi="Arial" w:hint="default"/>
      </w:rPr>
    </w:lvl>
    <w:lvl w:ilvl="8" w:tplc="9F70F4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54093"/>
    <w:multiLevelType w:val="hybridMultilevel"/>
    <w:tmpl w:val="2C3EC3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3E41"/>
    <w:multiLevelType w:val="hybridMultilevel"/>
    <w:tmpl w:val="F4B44856"/>
    <w:lvl w:ilvl="0" w:tplc="97FE855A">
      <w:start w:val="1"/>
      <w:numFmt w:val="bullet"/>
      <w:lvlText w:val="•"/>
      <w:lvlJc w:val="left"/>
      <w:pPr>
        <w:tabs>
          <w:tab w:val="num" w:pos="720"/>
        </w:tabs>
        <w:ind w:left="720" w:hanging="360"/>
      </w:pPr>
      <w:rPr>
        <w:rFonts w:ascii="Arial" w:hAnsi="Arial" w:hint="default"/>
      </w:rPr>
    </w:lvl>
    <w:lvl w:ilvl="1" w:tplc="44FCE410" w:tentative="1">
      <w:start w:val="1"/>
      <w:numFmt w:val="bullet"/>
      <w:lvlText w:val="•"/>
      <w:lvlJc w:val="left"/>
      <w:pPr>
        <w:tabs>
          <w:tab w:val="num" w:pos="1440"/>
        </w:tabs>
        <w:ind w:left="1440" w:hanging="360"/>
      </w:pPr>
      <w:rPr>
        <w:rFonts w:ascii="Arial" w:hAnsi="Arial" w:hint="default"/>
      </w:rPr>
    </w:lvl>
    <w:lvl w:ilvl="2" w:tplc="B78C1126" w:tentative="1">
      <w:start w:val="1"/>
      <w:numFmt w:val="bullet"/>
      <w:lvlText w:val="•"/>
      <w:lvlJc w:val="left"/>
      <w:pPr>
        <w:tabs>
          <w:tab w:val="num" w:pos="2160"/>
        </w:tabs>
        <w:ind w:left="2160" w:hanging="360"/>
      </w:pPr>
      <w:rPr>
        <w:rFonts w:ascii="Arial" w:hAnsi="Arial" w:hint="default"/>
      </w:rPr>
    </w:lvl>
    <w:lvl w:ilvl="3" w:tplc="4984C356" w:tentative="1">
      <w:start w:val="1"/>
      <w:numFmt w:val="bullet"/>
      <w:lvlText w:val="•"/>
      <w:lvlJc w:val="left"/>
      <w:pPr>
        <w:tabs>
          <w:tab w:val="num" w:pos="2880"/>
        </w:tabs>
        <w:ind w:left="2880" w:hanging="360"/>
      </w:pPr>
      <w:rPr>
        <w:rFonts w:ascii="Arial" w:hAnsi="Arial" w:hint="default"/>
      </w:rPr>
    </w:lvl>
    <w:lvl w:ilvl="4" w:tplc="5EC2B2D0" w:tentative="1">
      <w:start w:val="1"/>
      <w:numFmt w:val="bullet"/>
      <w:lvlText w:val="•"/>
      <w:lvlJc w:val="left"/>
      <w:pPr>
        <w:tabs>
          <w:tab w:val="num" w:pos="3600"/>
        </w:tabs>
        <w:ind w:left="3600" w:hanging="360"/>
      </w:pPr>
      <w:rPr>
        <w:rFonts w:ascii="Arial" w:hAnsi="Arial" w:hint="default"/>
      </w:rPr>
    </w:lvl>
    <w:lvl w:ilvl="5" w:tplc="7BBEBDE6" w:tentative="1">
      <w:start w:val="1"/>
      <w:numFmt w:val="bullet"/>
      <w:lvlText w:val="•"/>
      <w:lvlJc w:val="left"/>
      <w:pPr>
        <w:tabs>
          <w:tab w:val="num" w:pos="4320"/>
        </w:tabs>
        <w:ind w:left="4320" w:hanging="360"/>
      </w:pPr>
      <w:rPr>
        <w:rFonts w:ascii="Arial" w:hAnsi="Arial" w:hint="default"/>
      </w:rPr>
    </w:lvl>
    <w:lvl w:ilvl="6" w:tplc="9FE20FE4" w:tentative="1">
      <w:start w:val="1"/>
      <w:numFmt w:val="bullet"/>
      <w:lvlText w:val="•"/>
      <w:lvlJc w:val="left"/>
      <w:pPr>
        <w:tabs>
          <w:tab w:val="num" w:pos="5040"/>
        </w:tabs>
        <w:ind w:left="5040" w:hanging="360"/>
      </w:pPr>
      <w:rPr>
        <w:rFonts w:ascii="Arial" w:hAnsi="Arial" w:hint="default"/>
      </w:rPr>
    </w:lvl>
    <w:lvl w:ilvl="7" w:tplc="1D769ECE" w:tentative="1">
      <w:start w:val="1"/>
      <w:numFmt w:val="bullet"/>
      <w:lvlText w:val="•"/>
      <w:lvlJc w:val="left"/>
      <w:pPr>
        <w:tabs>
          <w:tab w:val="num" w:pos="5760"/>
        </w:tabs>
        <w:ind w:left="5760" w:hanging="360"/>
      </w:pPr>
      <w:rPr>
        <w:rFonts w:ascii="Arial" w:hAnsi="Arial" w:hint="default"/>
      </w:rPr>
    </w:lvl>
    <w:lvl w:ilvl="8" w:tplc="F37A0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206CC8"/>
    <w:multiLevelType w:val="hybridMultilevel"/>
    <w:tmpl w:val="2CE265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1F7CE0"/>
    <w:multiLevelType w:val="multilevel"/>
    <w:tmpl w:val="EBC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91952"/>
    <w:multiLevelType w:val="hybridMultilevel"/>
    <w:tmpl w:val="0D7A61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050A7D"/>
    <w:multiLevelType w:val="hybridMultilevel"/>
    <w:tmpl w:val="36FAA4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467832"/>
    <w:multiLevelType w:val="hybridMultilevel"/>
    <w:tmpl w:val="35B6E060"/>
    <w:lvl w:ilvl="0" w:tplc="E5A8E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9149D"/>
    <w:multiLevelType w:val="multilevel"/>
    <w:tmpl w:val="0E18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E5FA8"/>
    <w:multiLevelType w:val="hybridMultilevel"/>
    <w:tmpl w:val="F0B636B8"/>
    <w:lvl w:ilvl="0" w:tplc="A71C8468">
      <w:start w:val="1"/>
      <w:numFmt w:val="bullet"/>
      <w:lvlText w:val="•"/>
      <w:lvlJc w:val="left"/>
      <w:pPr>
        <w:tabs>
          <w:tab w:val="num" w:pos="720"/>
        </w:tabs>
        <w:ind w:left="720" w:hanging="360"/>
      </w:pPr>
      <w:rPr>
        <w:rFonts w:ascii="Arial" w:hAnsi="Arial" w:hint="default"/>
      </w:rPr>
    </w:lvl>
    <w:lvl w:ilvl="1" w:tplc="F6FCACCE" w:tentative="1">
      <w:start w:val="1"/>
      <w:numFmt w:val="bullet"/>
      <w:lvlText w:val="•"/>
      <w:lvlJc w:val="left"/>
      <w:pPr>
        <w:tabs>
          <w:tab w:val="num" w:pos="1440"/>
        </w:tabs>
        <w:ind w:left="1440" w:hanging="360"/>
      </w:pPr>
      <w:rPr>
        <w:rFonts w:ascii="Arial" w:hAnsi="Arial" w:hint="default"/>
      </w:rPr>
    </w:lvl>
    <w:lvl w:ilvl="2" w:tplc="F0FEFAFC">
      <w:start w:val="1"/>
      <w:numFmt w:val="bullet"/>
      <w:lvlText w:val="•"/>
      <w:lvlJc w:val="left"/>
      <w:pPr>
        <w:tabs>
          <w:tab w:val="num" w:pos="2160"/>
        </w:tabs>
        <w:ind w:left="2160" w:hanging="360"/>
      </w:pPr>
      <w:rPr>
        <w:rFonts w:ascii="Arial" w:hAnsi="Arial" w:hint="default"/>
      </w:rPr>
    </w:lvl>
    <w:lvl w:ilvl="3" w:tplc="19B0F306" w:tentative="1">
      <w:start w:val="1"/>
      <w:numFmt w:val="bullet"/>
      <w:lvlText w:val="•"/>
      <w:lvlJc w:val="left"/>
      <w:pPr>
        <w:tabs>
          <w:tab w:val="num" w:pos="2880"/>
        </w:tabs>
        <w:ind w:left="2880" w:hanging="360"/>
      </w:pPr>
      <w:rPr>
        <w:rFonts w:ascii="Arial" w:hAnsi="Arial" w:hint="default"/>
      </w:rPr>
    </w:lvl>
    <w:lvl w:ilvl="4" w:tplc="B208614A" w:tentative="1">
      <w:start w:val="1"/>
      <w:numFmt w:val="bullet"/>
      <w:lvlText w:val="•"/>
      <w:lvlJc w:val="left"/>
      <w:pPr>
        <w:tabs>
          <w:tab w:val="num" w:pos="3600"/>
        </w:tabs>
        <w:ind w:left="3600" w:hanging="360"/>
      </w:pPr>
      <w:rPr>
        <w:rFonts w:ascii="Arial" w:hAnsi="Arial" w:hint="default"/>
      </w:rPr>
    </w:lvl>
    <w:lvl w:ilvl="5" w:tplc="D2720954" w:tentative="1">
      <w:start w:val="1"/>
      <w:numFmt w:val="bullet"/>
      <w:lvlText w:val="•"/>
      <w:lvlJc w:val="left"/>
      <w:pPr>
        <w:tabs>
          <w:tab w:val="num" w:pos="4320"/>
        </w:tabs>
        <w:ind w:left="4320" w:hanging="360"/>
      </w:pPr>
      <w:rPr>
        <w:rFonts w:ascii="Arial" w:hAnsi="Arial" w:hint="default"/>
      </w:rPr>
    </w:lvl>
    <w:lvl w:ilvl="6" w:tplc="6054CE30" w:tentative="1">
      <w:start w:val="1"/>
      <w:numFmt w:val="bullet"/>
      <w:lvlText w:val="•"/>
      <w:lvlJc w:val="left"/>
      <w:pPr>
        <w:tabs>
          <w:tab w:val="num" w:pos="5040"/>
        </w:tabs>
        <w:ind w:left="5040" w:hanging="360"/>
      </w:pPr>
      <w:rPr>
        <w:rFonts w:ascii="Arial" w:hAnsi="Arial" w:hint="default"/>
      </w:rPr>
    </w:lvl>
    <w:lvl w:ilvl="7" w:tplc="7D32700A" w:tentative="1">
      <w:start w:val="1"/>
      <w:numFmt w:val="bullet"/>
      <w:lvlText w:val="•"/>
      <w:lvlJc w:val="left"/>
      <w:pPr>
        <w:tabs>
          <w:tab w:val="num" w:pos="5760"/>
        </w:tabs>
        <w:ind w:left="5760" w:hanging="360"/>
      </w:pPr>
      <w:rPr>
        <w:rFonts w:ascii="Arial" w:hAnsi="Arial" w:hint="default"/>
      </w:rPr>
    </w:lvl>
    <w:lvl w:ilvl="8" w:tplc="897A9A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3351F8"/>
    <w:multiLevelType w:val="hybridMultilevel"/>
    <w:tmpl w:val="B8E83C0C"/>
    <w:lvl w:ilvl="0" w:tplc="E9BC73C4">
      <w:start w:val="1"/>
      <w:numFmt w:val="bullet"/>
      <w:lvlText w:val="•"/>
      <w:lvlJc w:val="left"/>
      <w:pPr>
        <w:tabs>
          <w:tab w:val="num" w:pos="720"/>
        </w:tabs>
        <w:ind w:left="720" w:hanging="360"/>
      </w:pPr>
      <w:rPr>
        <w:rFonts w:ascii="Arial" w:hAnsi="Arial" w:hint="default"/>
      </w:rPr>
    </w:lvl>
    <w:lvl w:ilvl="1" w:tplc="9D8A42BE" w:tentative="1">
      <w:start w:val="1"/>
      <w:numFmt w:val="bullet"/>
      <w:lvlText w:val="•"/>
      <w:lvlJc w:val="left"/>
      <w:pPr>
        <w:tabs>
          <w:tab w:val="num" w:pos="1440"/>
        </w:tabs>
        <w:ind w:left="1440" w:hanging="360"/>
      </w:pPr>
      <w:rPr>
        <w:rFonts w:ascii="Arial" w:hAnsi="Arial" w:hint="default"/>
      </w:rPr>
    </w:lvl>
    <w:lvl w:ilvl="2" w:tplc="C6263AE0" w:tentative="1">
      <w:start w:val="1"/>
      <w:numFmt w:val="bullet"/>
      <w:lvlText w:val="•"/>
      <w:lvlJc w:val="left"/>
      <w:pPr>
        <w:tabs>
          <w:tab w:val="num" w:pos="2160"/>
        </w:tabs>
        <w:ind w:left="2160" w:hanging="360"/>
      </w:pPr>
      <w:rPr>
        <w:rFonts w:ascii="Arial" w:hAnsi="Arial" w:hint="default"/>
      </w:rPr>
    </w:lvl>
    <w:lvl w:ilvl="3" w:tplc="14765AA4" w:tentative="1">
      <w:start w:val="1"/>
      <w:numFmt w:val="bullet"/>
      <w:lvlText w:val="•"/>
      <w:lvlJc w:val="left"/>
      <w:pPr>
        <w:tabs>
          <w:tab w:val="num" w:pos="2880"/>
        </w:tabs>
        <w:ind w:left="2880" w:hanging="360"/>
      </w:pPr>
      <w:rPr>
        <w:rFonts w:ascii="Arial" w:hAnsi="Arial" w:hint="default"/>
      </w:rPr>
    </w:lvl>
    <w:lvl w:ilvl="4" w:tplc="A090263E" w:tentative="1">
      <w:start w:val="1"/>
      <w:numFmt w:val="bullet"/>
      <w:lvlText w:val="•"/>
      <w:lvlJc w:val="left"/>
      <w:pPr>
        <w:tabs>
          <w:tab w:val="num" w:pos="3600"/>
        </w:tabs>
        <w:ind w:left="3600" w:hanging="360"/>
      </w:pPr>
      <w:rPr>
        <w:rFonts w:ascii="Arial" w:hAnsi="Arial" w:hint="default"/>
      </w:rPr>
    </w:lvl>
    <w:lvl w:ilvl="5" w:tplc="8F4CE1EC" w:tentative="1">
      <w:start w:val="1"/>
      <w:numFmt w:val="bullet"/>
      <w:lvlText w:val="•"/>
      <w:lvlJc w:val="left"/>
      <w:pPr>
        <w:tabs>
          <w:tab w:val="num" w:pos="4320"/>
        </w:tabs>
        <w:ind w:left="4320" w:hanging="360"/>
      </w:pPr>
      <w:rPr>
        <w:rFonts w:ascii="Arial" w:hAnsi="Arial" w:hint="default"/>
      </w:rPr>
    </w:lvl>
    <w:lvl w:ilvl="6" w:tplc="CFEC491A" w:tentative="1">
      <w:start w:val="1"/>
      <w:numFmt w:val="bullet"/>
      <w:lvlText w:val="•"/>
      <w:lvlJc w:val="left"/>
      <w:pPr>
        <w:tabs>
          <w:tab w:val="num" w:pos="5040"/>
        </w:tabs>
        <w:ind w:left="5040" w:hanging="360"/>
      </w:pPr>
      <w:rPr>
        <w:rFonts w:ascii="Arial" w:hAnsi="Arial" w:hint="default"/>
      </w:rPr>
    </w:lvl>
    <w:lvl w:ilvl="7" w:tplc="C086892C" w:tentative="1">
      <w:start w:val="1"/>
      <w:numFmt w:val="bullet"/>
      <w:lvlText w:val="•"/>
      <w:lvlJc w:val="left"/>
      <w:pPr>
        <w:tabs>
          <w:tab w:val="num" w:pos="5760"/>
        </w:tabs>
        <w:ind w:left="5760" w:hanging="360"/>
      </w:pPr>
      <w:rPr>
        <w:rFonts w:ascii="Arial" w:hAnsi="Arial" w:hint="default"/>
      </w:rPr>
    </w:lvl>
    <w:lvl w:ilvl="8" w:tplc="D7CC62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9A5097"/>
    <w:multiLevelType w:val="hybridMultilevel"/>
    <w:tmpl w:val="DB665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B0B7E"/>
    <w:multiLevelType w:val="multilevel"/>
    <w:tmpl w:val="4ABC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814FE3"/>
    <w:multiLevelType w:val="hybridMultilevel"/>
    <w:tmpl w:val="01EE8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4"/>
  </w:num>
  <w:num w:numId="5">
    <w:abstractNumId w:val="6"/>
  </w:num>
  <w:num w:numId="6">
    <w:abstractNumId w:val="0"/>
  </w:num>
  <w:num w:numId="7">
    <w:abstractNumId w:val="5"/>
  </w:num>
  <w:num w:numId="8">
    <w:abstractNumId w:val="2"/>
  </w:num>
  <w:num w:numId="9">
    <w:abstractNumId w:val="10"/>
  </w:num>
  <w:num w:numId="10">
    <w:abstractNumId w:val="11"/>
  </w:num>
  <w:num w:numId="11">
    <w:abstractNumId w:val="9"/>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58"/>
    <w:rsid w:val="000252A4"/>
    <w:rsid w:val="00055AB4"/>
    <w:rsid w:val="000931A2"/>
    <w:rsid w:val="000E65BA"/>
    <w:rsid w:val="00101D98"/>
    <w:rsid w:val="00114ADE"/>
    <w:rsid w:val="0012150F"/>
    <w:rsid w:val="0012559D"/>
    <w:rsid w:val="0013569D"/>
    <w:rsid w:val="00162E87"/>
    <w:rsid w:val="00166E5F"/>
    <w:rsid w:val="00185C5A"/>
    <w:rsid w:val="00195664"/>
    <w:rsid w:val="001B4A8F"/>
    <w:rsid w:val="001E20C9"/>
    <w:rsid w:val="001E591C"/>
    <w:rsid w:val="001F362D"/>
    <w:rsid w:val="001F3DED"/>
    <w:rsid w:val="00214707"/>
    <w:rsid w:val="002403F1"/>
    <w:rsid w:val="002412E9"/>
    <w:rsid w:val="0026146A"/>
    <w:rsid w:val="00263189"/>
    <w:rsid w:val="002653B4"/>
    <w:rsid w:val="00281E04"/>
    <w:rsid w:val="0028396B"/>
    <w:rsid w:val="002864A7"/>
    <w:rsid w:val="002D71C4"/>
    <w:rsid w:val="002E5A1A"/>
    <w:rsid w:val="00303729"/>
    <w:rsid w:val="00376FB9"/>
    <w:rsid w:val="00382846"/>
    <w:rsid w:val="00385C79"/>
    <w:rsid w:val="003B785C"/>
    <w:rsid w:val="003D7050"/>
    <w:rsid w:val="003E7905"/>
    <w:rsid w:val="003F0C4D"/>
    <w:rsid w:val="003F52C5"/>
    <w:rsid w:val="00424797"/>
    <w:rsid w:val="00427472"/>
    <w:rsid w:val="004430E6"/>
    <w:rsid w:val="004742EB"/>
    <w:rsid w:val="004A2D70"/>
    <w:rsid w:val="004C5D84"/>
    <w:rsid w:val="004D16F0"/>
    <w:rsid w:val="004F0311"/>
    <w:rsid w:val="00573E76"/>
    <w:rsid w:val="005D3A5D"/>
    <w:rsid w:val="00612711"/>
    <w:rsid w:val="006303C0"/>
    <w:rsid w:val="006570C5"/>
    <w:rsid w:val="0066564F"/>
    <w:rsid w:val="00677F3D"/>
    <w:rsid w:val="00682828"/>
    <w:rsid w:val="00693434"/>
    <w:rsid w:val="006B2AD0"/>
    <w:rsid w:val="006D0C8B"/>
    <w:rsid w:val="006E3FC6"/>
    <w:rsid w:val="00751402"/>
    <w:rsid w:val="00777D8C"/>
    <w:rsid w:val="0078478A"/>
    <w:rsid w:val="0079042A"/>
    <w:rsid w:val="007A0CD0"/>
    <w:rsid w:val="007A7508"/>
    <w:rsid w:val="007E3A7A"/>
    <w:rsid w:val="007F2A7E"/>
    <w:rsid w:val="007F32FF"/>
    <w:rsid w:val="007F390C"/>
    <w:rsid w:val="007F52CC"/>
    <w:rsid w:val="0081598B"/>
    <w:rsid w:val="00833D65"/>
    <w:rsid w:val="0083442B"/>
    <w:rsid w:val="00842259"/>
    <w:rsid w:val="008464EE"/>
    <w:rsid w:val="0088254C"/>
    <w:rsid w:val="00887908"/>
    <w:rsid w:val="008C35BD"/>
    <w:rsid w:val="008F5921"/>
    <w:rsid w:val="00961C05"/>
    <w:rsid w:val="00972809"/>
    <w:rsid w:val="009A395B"/>
    <w:rsid w:val="009E3961"/>
    <w:rsid w:val="00A4487A"/>
    <w:rsid w:val="00A9406E"/>
    <w:rsid w:val="00AC4526"/>
    <w:rsid w:val="00AC795B"/>
    <w:rsid w:val="00AD079C"/>
    <w:rsid w:val="00AD5169"/>
    <w:rsid w:val="00AD5BC3"/>
    <w:rsid w:val="00AE695C"/>
    <w:rsid w:val="00B267CB"/>
    <w:rsid w:val="00B71FD9"/>
    <w:rsid w:val="00B72BF9"/>
    <w:rsid w:val="00B869AF"/>
    <w:rsid w:val="00B93402"/>
    <w:rsid w:val="00BA4F5D"/>
    <w:rsid w:val="00BB0A58"/>
    <w:rsid w:val="00BC7165"/>
    <w:rsid w:val="00BD1AB3"/>
    <w:rsid w:val="00BE0EDE"/>
    <w:rsid w:val="00C1307C"/>
    <w:rsid w:val="00C3444A"/>
    <w:rsid w:val="00C348E4"/>
    <w:rsid w:val="00C640BF"/>
    <w:rsid w:val="00C65723"/>
    <w:rsid w:val="00C7287B"/>
    <w:rsid w:val="00C76DE5"/>
    <w:rsid w:val="00C829F0"/>
    <w:rsid w:val="00CE094C"/>
    <w:rsid w:val="00CF09E1"/>
    <w:rsid w:val="00CF0AC3"/>
    <w:rsid w:val="00CF7E01"/>
    <w:rsid w:val="00D4384C"/>
    <w:rsid w:val="00D4672B"/>
    <w:rsid w:val="00D52929"/>
    <w:rsid w:val="00D60CED"/>
    <w:rsid w:val="00D651DE"/>
    <w:rsid w:val="00D91115"/>
    <w:rsid w:val="00DC716A"/>
    <w:rsid w:val="00DD0DE5"/>
    <w:rsid w:val="00DD5231"/>
    <w:rsid w:val="00DE00FF"/>
    <w:rsid w:val="00E16DE7"/>
    <w:rsid w:val="00E25C93"/>
    <w:rsid w:val="00E31E8E"/>
    <w:rsid w:val="00E35C49"/>
    <w:rsid w:val="00E45ECA"/>
    <w:rsid w:val="00E6447D"/>
    <w:rsid w:val="00E65E5D"/>
    <w:rsid w:val="00E91F83"/>
    <w:rsid w:val="00EA167E"/>
    <w:rsid w:val="00EB5E1B"/>
    <w:rsid w:val="00F46EF0"/>
    <w:rsid w:val="00F52C9C"/>
    <w:rsid w:val="00F670AC"/>
    <w:rsid w:val="00F731C5"/>
    <w:rsid w:val="00F86034"/>
    <w:rsid w:val="00FB6FB8"/>
    <w:rsid w:val="00FF335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6BF1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EastAsia" w:hAnsi="Avenir Book"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E1B"/>
    <w:rPr>
      <w:rFonts w:ascii="Times New Roman" w:eastAsia="Times New Roman" w:hAnsi="Times New Roman" w:cs="Times New Roman"/>
      <w:lang w:eastAsia="en-US"/>
    </w:rPr>
  </w:style>
  <w:style w:type="paragraph" w:styleId="Heading1">
    <w:name w:val="heading 1"/>
    <w:basedOn w:val="Normal"/>
    <w:next w:val="Normal"/>
    <w:link w:val="Heading1Char"/>
    <w:autoRedefine/>
    <w:uiPriority w:val="99"/>
    <w:qFormat/>
    <w:rsid w:val="00C640BF"/>
    <w:pPr>
      <w:keepNext/>
      <w:keepLines/>
      <w:autoSpaceDE w:val="0"/>
      <w:autoSpaceDN w:val="0"/>
      <w:adjustRightInd w:val="0"/>
      <w:spacing w:before="240" w:after="120"/>
      <w:jc w:val="center"/>
      <w:outlineLvl w:val="0"/>
    </w:pPr>
    <w:rPr>
      <w:rFonts w:ascii="Arial" w:hAnsi="Arial" w:cs="Avenir Heavy"/>
      <w:b/>
      <w:bCs/>
      <w:color w:val="000000" w:themeColor="text1"/>
      <w:sz w:val="28"/>
    </w:rPr>
  </w:style>
  <w:style w:type="paragraph" w:styleId="Heading2">
    <w:name w:val="heading 2"/>
    <w:basedOn w:val="Normal"/>
    <w:next w:val="Normal"/>
    <w:link w:val="Heading2Char"/>
    <w:autoRedefine/>
    <w:uiPriority w:val="9"/>
    <w:unhideWhenUsed/>
    <w:qFormat/>
    <w:rsid w:val="00C640BF"/>
    <w:pPr>
      <w:keepNext/>
      <w:keepLines/>
      <w:spacing w:before="40"/>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E04"/>
    <w:pPr>
      <w:tabs>
        <w:tab w:val="center" w:pos="4680"/>
        <w:tab w:val="right" w:pos="9360"/>
      </w:tabs>
    </w:pPr>
  </w:style>
  <w:style w:type="character" w:customStyle="1" w:styleId="HeaderChar">
    <w:name w:val="Header Char"/>
    <w:basedOn w:val="DefaultParagraphFont"/>
    <w:link w:val="Header"/>
    <w:uiPriority w:val="99"/>
    <w:rsid w:val="00281E04"/>
  </w:style>
  <w:style w:type="paragraph" w:styleId="Footer">
    <w:name w:val="footer"/>
    <w:basedOn w:val="Normal"/>
    <w:link w:val="FooterChar"/>
    <w:uiPriority w:val="99"/>
    <w:unhideWhenUsed/>
    <w:rsid w:val="00281E04"/>
    <w:pPr>
      <w:tabs>
        <w:tab w:val="center" w:pos="4680"/>
        <w:tab w:val="right" w:pos="9360"/>
      </w:tabs>
    </w:pPr>
  </w:style>
  <w:style w:type="character" w:customStyle="1" w:styleId="FooterChar">
    <w:name w:val="Footer Char"/>
    <w:basedOn w:val="DefaultParagraphFont"/>
    <w:link w:val="Footer"/>
    <w:uiPriority w:val="99"/>
    <w:rsid w:val="00281E04"/>
  </w:style>
  <w:style w:type="character" w:styleId="PageNumber">
    <w:name w:val="page number"/>
    <w:basedOn w:val="DefaultParagraphFont"/>
    <w:uiPriority w:val="99"/>
    <w:semiHidden/>
    <w:unhideWhenUsed/>
    <w:rsid w:val="00281E04"/>
  </w:style>
  <w:style w:type="character" w:customStyle="1" w:styleId="Heading1Char">
    <w:name w:val="Heading 1 Char"/>
    <w:basedOn w:val="DefaultParagraphFont"/>
    <w:link w:val="Heading1"/>
    <w:uiPriority w:val="99"/>
    <w:rsid w:val="00C640BF"/>
    <w:rPr>
      <w:rFonts w:ascii="Arial" w:hAnsi="Arial" w:cs="Avenir Heavy"/>
      <w:b/>
      <w:bCs/>
      <w:color w:val="000000" w:themeColor="text1"/>
      <w:sz w:val="28"/>
    </w:rPr>
  </w:style>
  <w:style w:type="character" w:customStyle="1" w:styleId="Hyperlink1">
    <w:name w:val="Hyperlink 1"/>
    <w:basedOn w:val="DefaultParagraphFont"/>
    <w:uiPriority w:val="99"/>
    <w:rsid w:val="0079042A"/>
    <w:rPr>
      <w:rFonts w:ascii="Times New Roman" w:hAnsi="Times New Roman" w:cs="Times New Roman"/>
      <w:color w:val="0000FF"/>
      <w:u w:val="single"/>
    </w:rPr>
  </w:style>
  <w:style w:type="character" w:styleId="Hyperlink">
    <w:name w:val="Hyperlink"/>
    <w:basedOn w:val="DefaultParagraphFont"/>
    <w:uiPriority w:val="99"/>
    <w:unhideWhenUsed/>
    <w:rsid w:val="00E45ECA"/>
    <w:rPr>
      <w:color w:val="0000FF" w:themeColor="hyperlink"/>
      <w:u w:val="single"/>
    </w:rPr>
  </w:style>
  <w:style w:type="character" w:styleId="FollowedHyperlink">
    <w:name w:val="FollowedHyperlink"/>
    <w:basedOn w:val="DefaultParagraphFont"/>
    <w:uiPriority w:val="99"/>
    <w:semiHidden/>
    <w:unhideWhenUsed/>
    <w:rsid w:val="00A9406E"/>
    <w:rPr>
      <w:color w:val="800080" w:themeColor="followedHyperlink"/>
      <w:u w:val="single"/>
    </w:rPr>
  </w:style>
  <w:style w:type="paragraph" w:styleId="NormalWeb">
    <w:name w:val="Normal (Web)"/>
    <w:basedOn w:val="Normal"/>
    <w:uiPriority w:val="99"/>
    <w:semiHidden/>
    <w:unhideWhenUsed/>
    <w:rsid w:val="00E35C49"/>
    <w:pPr>
      <w:spacing w:before="100" w:beforeAutospacing="1" w:after="100" w:afterAutospacing="1"/>
    </w:pPr>
  </w:style>
  <w:style w:type="character" w:styleId="CommentReference">
    <w:name w:val="annotation reference"/>
    <w:basedOn w:val="DefaultParagraphFont"/>
    <w:uiPriority w:val="99"/>
    <w:semiHidden/>
    <w:unhideWhenUsed/>
    <w:rsid w:val="001F3DED"/>
    <w:rPr>
      <w:sz w:val="16"/>
      <w:szCs w:val="16"/>
    </w:rPr>
  </w:style>
  <w:style w:type="paragraph" w:styleId="CommentText">
    <w:name w:val="annotation text"/>
    <w:basedOn w:val="Normal"/>
    <w:link w:val="CommentTextChar"/>
    <w:uiPriority w:val="99"/>
    <w:semiHidden/>
    <w:unhideWhenUsed/>
    <w:rsid w:val="001F3DED"/>
    <w:rPr>
      <w:sz w:val="20"/>
      <w:szCs w:val="20"/>
    </w:rPr>
  </w:style>
  <w:style w:type="character" w:customStyle="1" w:styleId="CommentTextChar">
    <w:name w:val="Comment Text Char"/>
    <w:basedOn w:val="DefaultParagraphFont"/>
    <w:link w:val="CommentText"/>
    <w:uiPriority w:val="99"/>
    <w:semiHidden/>
    <w:rsid w:val="001F3DED"/>
    <w:rPr>
      <w:sz w:val="20"/>
      <w:szCs w:val="20"/>
    </w:rPr>
  </w:style>
  <w:style w:type="paragraph" w:styleId="CommentSubject">
    <w:name w:val="annotation subject"/>
    <w:basedOn w:val="CommentText"/>
    <w:next w:val="CommentText"/>
    <w:link w:val="CommentSubjectChar"/>
    <w:uiPriority w:val="99"/>
    <w:semiHidden/>
    <w:unhideWhenUsed/>
    <w:rsid w:val="001F3DED"/>
    <w:rPr>
      <w:b/>
      <w:bCs/>
    </w:rPr>
  </w:style>
  <w:style w:type="character" w:customStyle="1" w:styleId="CommentSubjectChar">
    <w:name w:val="Comment Subject Char"/>
    <w:basedOn w:val="CommentTextChar"/>
    <w:link w:val="CommentSubject"/>
    <w:uiPriority w:val="99"/>
    <w:semiHidden/>
    <w:rsid w:val="001F3DED"/>
    <w:rPr>
      <w:b/>
      <w:bCs/>
      <w:sz w:val="20"/>
      <w:szCs w:val="20"/>
    </w:rPr>
  </w:style>
  <w:style w:type="paragraph" w:styleId="BalloonText">
    <w:name w:val="Balloon Text"/>
    <w:basedOn w:val="Normal"/>
    <w:link w:val="BalloonTextChar"/>
    <w:uiPriority w:val="99"/>
    <w:semiHidden/>
    <w:unhideWhenUsed/>
    <w:rsid w:val="001F3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DED"/>
    <w:rPr>
      <w:rFonts w:ascii="Segoe UI" w:hAnsi="Segoe UI" w:cs="Segoe UI"/>
      <w:sz w:val="18"/>
      <w:szCs w:val="18"/>
    </w:rPr>
  </w:style>
  <w:style w:type="character" w:customStyle="1" w:styleId="Heading2Char">
    <w:name w:val="Heading 2 Char"/>
    <w:basedOn w:val="DefaultParagraphFont"/>
    <w:link w:val="Heading2"/>
    <w:uiPriority w:val="9"/>
    <w:rsid w:val="00C640BF"/>
    <w:rPr>
      <w:rFonts w:ascii="Arial" w:eastAsiaTheme="majorEastAsia" w:hAnsi="Arial" w:cstheme="majorBidi"/>
      <w:b/>
      <w:color w:val="000000" w:themeColor="text1"/>
      <w:sz w:val="28"/>
      <w:szCs w:val="26"/>
    </w:rPr>
  </w:style>
  <w:style w:type="character" w:styleId="Emphasis">
    <w:name w:val="Emphasis"/>
    <w:basedOn w:val="DefaultParagraphFont"/>
    <w:uiPriority w:val="20"/>
    <w:qFormat/>
    <w:rsid w:val="00EB5E1B"/>
    <w:rPr>
      <w:i/>
      <w:iCs/>
    </w:rPr>
  </w:style>
  <w:style w:type="paragraph" w:styleId="ListParagraph">
    <w:name w:val="List Paragraph"/>
    <w:basedOn w:val="Normal"/>
    <w:uiPriority w:val="34"/>
    <w:qFormat/>
    <w:rsid w:val="00D4384C"/>
    <w:pPr>
      <w:ind w:left="720"/>
      <w:contextualSpacing/>
    </w:pPr>
  </w:style>
  <w:style w:type="table" w:styleId="TableGrid">
    <w:name w:val="Table Grid"/>
    <w:basedOn w:val="TableNormal"/>
    <w:uiPriority w:val="59"/>
    <w:rsid w:val="00D43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3A5D"/>
    <w:rPr>
      <w:color w:val="605E5C"/>
      <w:shd w:val="clear" w:color="auto" w:fill="E1DFDD"/>
    </w:rPr>
  </w:style>
  <w:style w:type="paragraph" w:styleId="NoSpacing">
    <w:name w:val="No Spacing"/>
    <w:uiPriority w:val="1"/>
    <w:qFormat/>
    <w:rsid w:val="003F52C5"/>
    <w:rPr>
      <w:rFonts w:ascii="Times New Roman" w:eastAsia="Times New Roman" w:hAnsi="Times New Roman" w:cs="Times New Roman"/>
      <w:lang w:eastAsia="en-US"/>
    </w:rPr>
  </w:style>
  <w:style w:type="paragraph" w:customStyle="1" w:styleId="courseblockdesc">
    <w:name w:val="courseblockdesc"/>
    <w:basedOn w:val="Normal"/>
    <w:rsid w:val="006E3F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2332">
      <w:bodyDiv w:val="1"/>
      <w:marLeft w:val="0"/>
      <w:marRight w:val="0"/>
      <w:marTop w:val="0"/>
      <w:marBottom w:val="0"/>
      <w:divBdr>
        <w:top w:val="none" w:sz="0" w:space="0" w:color="auto"/>
        <w:left w:val="none" w:sz="0" w:space="0" w:color="auto"/>
        <w:bottom w:val="none" w:sz="0" w:space="0" w:color="auto"/>
        <w:right w:val="none" w:sz="0" w:space="0" w:color="auto"/>
      </w:divBdr>
    </w:div>
    <w:div w:id="570820642">
      <w:bodyDiv w:val="1"/>
      <w:marLeft w:val="0"/>
      <w:marRight w:val="0"/>
      <w:marTop w:val="0"/>
      <w:marBottom w:val="0"/>
      <w:divBdr>
        <w:top w:val="none" w:sz="0" w:space="0" w:color="auto"/>
        <w:left w:val="none" w:sz="0" w:space="0" w:color="auto"/>
        <w:bottom w:val="none" w:sz="0" w:space="0" w:color="auto"/>
        <w:right w:val="none" w:sz="0" w:space="0" w:color="auto"/>
      </w:divBdr>
    </w:div>
    <w:div w:id="8321797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142">
          <w:marLeft w:val="446"/>
          <w:marRight w:val="0"/>
          <w:marTop w:val="0"/>
          <w:marBottom w:val="0"/>
          <w:divBdr>
            <w:top w:val="none" w:sz="0" w:space="0" w:color="auto"/>
            <w:left w:val="none" w:sz="0" w:space="0" w:color="auto"/>
            <w:bottom w:val="none" w:sz="0" w:space="0" w:color="auto"/>
            <w:right w:val="none" w:sz="0" w:space="0" w:color="auto"/>
          </w:divBdr>
        </w:div>
        <w:div w:id="1720548135">
          <w:marLeft w:val="446"/>
          <w:marRight w:val="0"/>
          <w:marTop w:val="0"/>
          <w:marBottom w:val="0"/>
          <w:divBdr>
            <w:top w:val="none" w:sz="0" w:space="0" w:color="auto"/>
            <w:left w:val="none" w:sz="0" w:space="0" w:color="auto"/>
            <w:bottom w:val="none" w:sz="0" w:space="0" w:color="auto"/>
            <w:right w:val="none" w:sz="0" w:space="0" w:color="auto"/>
          </w:divBdr>
        </w:div>
        <w:div w:id="1871916090">
          <w:marLeft w:val="446"/>
          <w:marRight w:val="0"/>
          <w:marTop w:val="0"/>
          <w:marBottom w:val="0"/>
          <w:divBdr>
            <w:top w:val="none" w:sz="0" w:space="0" w:color="auto"/>
            <w:left w:val="none" w:sz="0" w:space="0" w:color="auto"/>
            <w:bottom w:val="none" w:sz="0" w:space="0" w:color="auto"/>
            <w:right w:val="none" w:sz="0" w:space="0" w:color="auto"/>
          </w:divBdr>
        </w:div>
      </w:divsChild>
    </w:div>
    <w:div w:id="856389927">
      <w:bodyDiv w:val="1"/>
      <w:marLeft w:val="0"/>
      <w:marRight w:val="0"/>
      <w:marTop w:val="0"/>
      <w:marBottom w:val="0"/>
      <w:divBdr>
        <w:top w:val="none" w:sz="0" w:space="0" w:color="auto"/>
        <w:left w:val="none" w:sz="0" w:space="0" w:color="auto"/>
        <w:bottom w:val="none" w:sz="0" w:space="0" w:color="auto"/>
        <w:right w:val="none" w:sz="0" w:space="0" w:color="auto"/>
      </w:divBdr>
    </w:div>
    <w:div w:id="861551850">
      <w:bodyDiv w:val="1"/>
      <w:marLeft w:val="0"/>
      <w:marRight w:val="0"/>
      <w:marTop w:val="0"/>
      <w:marBottom w:val="0"/>
      <w:divBdr>
        <w:top w:val="none" w:sz="0" w:space="0" w:color="auto"/>
        <w:left w:val="none" w:sz="0" w:space="0" w:color="auto"/>
        <w:bottom w:val="none" w:sz="0" w:space="0" w:color="auto"/>
        <w:right w:val="none" w:sz="0" w:space="0" w:color="auto"/>
      </w:divBdr>
      <w:divsChild>
        <w:div w:id="697514059">
          <w:marLeft w:val="0"/>
          <w:marRight w:val="0"/>
          <w:marTop w:val="0"/>
          <w:marBottom w:val="450"/>
          <w:divBdr>
            <w:top w:val="none" w:sz="0" w:space="0" w:color="auto"/>
            <w:left w:val="none" w:sz="0" w:space="0" w:color="auto"/>
            <w:bottom w:val="none" w:sz="0" w:space="0" w:color="auto"/>
            <w:right w:val="none" w:sz="0" w:space="0" w:color="auto"/>
          </w:divBdr>
          <w:divsChild>
            <w:div w:id="1476414193">
              <w:marLeft w:val="0"/>
              <w:marRight w:val="0"/>
              <w:marTop w:val="0"/>
              <w:marBottom w:val="0"/>
              <w:divBdr>
                <w:top w:val="none" w:sz="0" w:space="0" w:color="auto"/>
                <w:left w:val="none" w:sz="0" w:space="0" w:color="auto"/>
                <w:bottom w:val="none" w:sz="0" w:space="0" w:color="auto"/>
                <w:right w:val="none" w:sz="0" w:space="0" w:color="auto"/>
              </w:divBdr>
            </w:div>
          </w:divsChild>
        </w:div>
        <w:div w:id="601452777">
          <w:marLeft w:val="0"/>
          <w:marRight w:val="0"/>
          <w:marTop w:val="0"/>
          <w:marBottom w:val="450"/>
          <w:divBdr>
            <w:top w:val="none" w:sz="0" w:space="0" w:color="auto"/>
            <w:left w:val="none" w:sz="0" w:space="0" w:color="auto"/>
            <w:bottom w:val="none" w:sz="0" w:space="0" w:color="auto"/>
            <w:right w:val="none" w:sz="0" w:space="0" w:color="auto"/>
          </w:divBdr>
        </w:div>
      </w:divsChild>
    </w:div>
    <w:div w:id="876697264">
      <w:bodyDiv w:val="1"/>
      <w:marLeft w:val="0"/>
      <w:marRight w:val="0"/>
      <w:marTop w:val="0"/>
      <w:marBottom w:val="0"/>
      <w:divBdr>
        <w:top w:val="none" w:sz="0" w:space="0" w:color="auto"/>
        <w:left w:val="none" w:sz="0" w:space="0" w:color="auto"/>
        <w:bottom w:val="none" w:sz="0" w:space="0" w:color="auto"/>
        <w:right w:val="none" w:sz="0" w:space="0" w:color="auto"/>
      </w:divBdr>
    </w:div>
    <w:div w:id="999162244">
      <w:bodyDiv w:val="1"/>
      <w:marLeft w:val="0"/>
      <w:marRight w:val="0"/>
      <w:marTop w:val="0"/>
      <w:marBottom w:val="0"/>
      <w:divBdr>
        <w:top w:val="none" w:sz="0" w:space="0" w:color="auto"/>
        <w:left w:val="none" w:sz="0" w:space="0" w:color="auto"/>
        <w:bottom w:val="none" w:sz="0" w:space="0" w:color="auto"/>
        <w:right w:val="none" w:sz="0" w:space="0" w:color="auto"/>
      </w:divBdr>
    </w:div>
    <w:div w:id="1070932189">
      <w:bodyDiv w:val="1"/>
      <w:marLeft w:val="0"/>
      <w:marRight w:val="0"/>
      <w:marTop w:val="0"/>
      <w:marBottom w:val="0"/>
      <w:divBdr>
        <w:top w:val="none" w:sz="0" w:space="0" w:color="auto"/>
        <w:left w:val="none" w:sz="0" w:space="0" w:color="auto"/>
        <w:bottom w:val="none" w:sz="0" w:space="0" w:color="auto"/>
        <w:right w:val="none" w:sz="0" w:space="0" w:color="auto"/>
      </w:divBdr>
      <w:divsChild>
        <w:div w:id="1978411785">
          <w:marLeft w:val="1886"/>
          <w:marRight w:val="0"/>
          <w:marTop w:val="0"/>
          <w:marBottom w:val="0"/>
          <w:divBdr>
            <w:top w:val="none" w:sz="0" w:space="0" w:color="auto"/>
            <w:left w:val="none" w:sz="0" w:space="0" w:color="auto"/>
            <w:bottom w:val="none" w:sz="0" w:space="0" w:color="auto"/>
            <w:right w:val="none" w:sz="0" w:space="0" w:color="auto"/>
          </w:divBdr>
        </w:div>
        <w:div w:id="1313869644">
          <w:marLeft w:val="446"/>
          <w:marRight w:val="0"/>
          <w:marTop w:val="0"/>
          <w:marBottom w:val="0"/>
          <w:divBdr>
            <w:top w:val="none" w:sz="0" w:space="0" w:color="auto"/>
            <w:left w:val="none" w:sz="0" w:space="0" w:color="auto"/>
            <w:bottom w:val="none" w:sz="0" w:space="0" w:color="auto"/>
            <w:right w:val="none" w:sz="0" w:space="0" w:color="auto"/>
          </w:divBdr>
        </w:div>
        <w:div w:id="1823739323">
          <w:marLeft w:val="446"/>
          <w:marRight w:val="0"/>
          <w:marTop w:val="0"/>
          <w:marBottom w:val="0"/>
          <w:divBdr>
            <w:top w:val="none" w:sz="0" w:space="0" w:color="auto"/>
            <w:left w:val="none" w:sz="0" w:space="0" w:color="auto"/>
            <w:bottom w:val="none" w:sz="0" w:space="0" w:color="auto"/>
            <w:right w:val="none" w:sz="0" w:space="0" w:color="auto"/>
          </w:divBdr>
        </w:div>
        <w:div w:id="1079131232">
          <w:marLeft w:val="446"/>
          <w:marRight w:val="0"/>
          <w:marTop w:val="0"/>
          <w:marBottom w:val="0"/>
          <w:divBdr>
            <w:top w:val="none" w:sz="0" w:space="0" w:color="auto"/>
            <w:left w:val="none" w:sz="0" w:space="0" w:color="auto"/>
            <w:bottom w:val="none" w:sz="0" w:space="0" w:color="auto"/>
            <w:right w:val="none" w:sz="0" w:space="0" w:color="auto"/>
          </w:divBdr>
        </w:div>
      </w:divsChild>
    </w:div>
    <w:div w:id="1184394017">
      <w:bodyDiv w:val="1"/>
      <w:marLeft w:val="0"/>
      <w:marRight w:val="0"/>
      <w:marTop w:val="0"/>
      <w:marBottom w:val="0"/>
      <w:divBdr>
        <w:top w:val="none" w:sz="0" w:space="0" w:color="auto"/>
        <w:left w:val="none" w:sz="0" w:space="0" w:color="auto"/>
        <w:bottom w:val="none" w:sz="0" w:space="0" w:color="auto"/>
        <w:right w:val="none" w:sz="0" w:space="0" w:color="auto"/>
      </w:divBdr>
    </w:div>
    <w:div w:id="1330870215">
      <w:bodyDiv w:val="1"/>
      <w:marLeft w:val="0"/>
      <w:marRight w:val="0"/>
      <w:marTop w:val="0"/>
      <w:marBottom w:val="0"/>
      <w:divBdr>
        <w:top w:val="none" w:sz="0" w:space="0" w:color="auto"/>
        <w:left w:val="none" w:sz="0" w:space="0" w:color="auto"/>
        <w:bottom w:val="none" w:sz="0" w:space="0" w:color="auto"/>
        <w:right w:val="none" w:sz="0" w:space="0" w:color="auto"/>
      </w:divBdr>
    </w:div>
    <w:div w:id="1378697561">
      <w:bodyDiv w:val="1"/>
      <w:marLeft w:val="0"/>
      <w:marRight w:val="0"/>
      <w:marTop w:val="0"/>
      <w:marBottom w:val="0"/>
      <w:divBdr>
        <w:top w:val="none" w:sz="0" w:space="0" w:color="auto"/>
        <w:left w:val="none" w:sz="0" w:space="0" w:color="auto"/>
        <w:bottom w:val="none" w:sz="0" w:space="0" w:color="auto"/>
        <w:right w:val="none" w:sz="0" w:space="0" w:color="auto"/>
      </w:divBdr>
    </w:div>
    <w:div w:id="1391878911">
      <w:bodyDiv w:val="1"/>
      <w:marLeft w:val="0"/>
      <w:marRight w:val="0"/>
      <w:marTop w:val="0"/>
      <w:marBottom w:val="0"/>
      <w:divBdr>
        <w:top w:val="none" w:sz="0" w:space="0" w:color="auto"/>
        <w:left w:val="none" w:sz="0" w:space="0" w:color="auto"/>
        <w:bottom w:val="none" w:sz="0" w:space="0" w:color="auto"/>
        <w:right w:val="none" w:sz="0" w:space="0" w:color="auto"/>
      </w:divBdr>
    </w:div>
    <w:div w:id="1421176029">
      <w:bodyDiv w:val="1"/>
      <w:marLeft w:val="0"/>
      <w:marRight w:val="0"/>
      <w:marTop w:val="0"/>
      <w:marBottom w:val="0"/>
      <w:divBdr>
        <w:top w:val="none" w:sz="0" w:space="0" w:color="auto"/>
        <w:left w:val="none" w:sz="0" w:space="0" w:color="auto"/>
        <w:bottom w:val="none" w:sz="0" w:space="0" w:color="auto"/>
        <w:right w:val="none" w:sz="0" w:space="0" w:color="auto"/>
      </w:divBdr>
    </w:div>
    <w:div w:id="1673407817">
      <w:bodyDiv w:val="1"/>
      <w:marLeft w:val="0"/>
      <w:marRight w:val="0"/>
      <w:marTop w:val="0"/>
      <w:marBottom w:val="0"/>
      <w:divBdr>
        <w:top w:val="none" w:sz="0" w:space="0" w:color="auto"/>
        <w:left w:val="none" w:sz="0" w:space="0" w:color="auto"/>
        <w:bottom w:val="none" w:sz="0" w:space="0" w:color="auto"/>
        <w:right w:val="none" w:sz="0" w:space="0" w:color="auto"/>
      </w:divBdr>
      <w:divsChild>
        <w:div w:id="923680727">
          <w:marLeft w:val="446"/>
          <w:marRight w:val="0"/>
          <w:marTop w:val="0"/>
          <w:marBottom w:val="0"/>
          <w:divBdr>
            <w:top w:val="none" w:sz="0" w:space="0" w:color="auto"/>
            <w:left w:val="none" w:sz="0" w:space="0" w:color="auto"/>
            <w:bottom w:val="none" w:sz="0" w:space="0" w:color="auto"/>
            <w:right w:val="none" w:sz="0" w:space="0" w:color="auto"/>
          </w:divBdr>
        </w:div>
        <w:div w:id="1005328974">
          <w:marLeft w:val="446"/>
          <w:marRight w:val="0"/>
          <w:marTop w:val="0"/>
          <w:marBottom w:val="0"/>
          <w:divBdr>
            <w:top w:val="none" w:sz="0" w:space="0" w:color="auto"/>
            <w:left w:val="none" w:sz="0" w:space="0" w:color="auto"/>
            <w:bottom w:val="none" w:sz="0" w:space="0" w:color="auto"/>
            <w:right w:val="none" w:sz="0" w:space="0" w:color="auto"/>
          </w:divBdr>
        </w:div>
        <w:div w:id="723404764">
          <w:marLeft w:val="446"/>
          <w:marRight w:val="0"/>
          <w:marTop w:val="0"/>
          <w:marBottom w:val="0"/>
          <w:divBdr>
            <w:top w:val="none" w:sz="0" w:space="0" w:color="auto"/>
            <w:left w:val="none" w:sz="0" w:space="0" w:color="auto"/>
            <w:bottom w:val="none" w:sz="0" w:space="0" w:color="auto"/>
            <w:right w:val="none" w:sz="0" w:space="0" w:color="auto"/>
          </w:divBdr>
        </w:div>
        <w:div w:id="861238339">
          <w:marLeft w:val="446"/>
          <w:marRight w:val="0"/>
          <w:marTop w:val="0"/>
          <w:marBottom w:val="0"/>
          <w:divBdr>
            <w:top w:val="none" w:sz="0" w:space="0" w:color="auto"/>
            <w:left w:val="none" w:sz="0" w:space="0" w:color="auto"/>
            <w:bottom w:val="none" w:sz="0" w:space="0" w:color="auto"/>
            <w:right w:val="none" w:sz="0" w:space="0" w:color="auto"/>
          </w:divBdr>
        </w:div>
      </w:divsChild>
    </w:div>
    <w:div w:id="1753816106">
      <w:bodyDiv w:val="1"/>
      <w:marLeft w:val="0"/>
      <w:marRight w:val="0"/>
      <w:marTop w:val="0"/>
      <w:marBottom w:val="0"/>
      <w:divBdr>
        <w:top w:val="none" w:sz="0" w:space="0" w:color="auto"/>
        <w:left w:val="none" w:sz="0" w:space="0" w:color="auto"/>
        <w:bottom w:val="none" w:sz="0" w:space="0" w:color="auto"/>
        <w:right w:val="none" w:sz="0" w:space="0" w:color="auto"/>
      </w:divBdr>
    </w:div>
    <w:div w:id="1915892279">
      <w:bodyDiv w:val="1"/>
      <w:marLeft w:val="0"/>
      <w:marRight w:val="0"/>
      <w:marTop w:val="0"/>
      <w:marBottom w:val="0"/>
      <w:divBdr>
        <w:top w:val="none" w:sz="0" w:space="0" w:color="auto"/>
        <w:left w:val="none" w:sz="0" w:space="0" w:color="auto"/>
        <w:bottom w:val="none" w:sz="0" w:space="0" w:color="auto"/>
        <w:right w:val="none" w:sz="0" w:space="0" w:color="auto"/>
      </w:divBdr>
    </w:div>
    <w:div w:id="1928688172">
      <w:bodyDiv w:val="1"/>
      <w:marLeft w:val="0"/>
      <w:marRight w:val="0"/>
      <w:marTop w:val="0"/>
      <w:marBottom w:val="0"/>
      <w:divBdr>
        <w:top w:val="none" w:sz="0" w:space="0" w:color="auto"/>
        <w:left w:val="none" w:sz="0" w:space="0" w:color="auto"/>
        <w:bottom w:val="none" w:sz="0" w:space="0" w:color="auto"/>
        <w:right w:val="none" w:sz="0" w:space="0" w:color="auto"/>
      </w:divBdr>
    </w:div>
    <w:div w:id="1938057926">
      <w:bodyDiv w:val="1"/>
      <w:marLeft w:val="0"/>
      <w:marRight w:val="0"/>
      <w:marTop w:val="0"/>
      <w:marBottom w:val="0"/>
      <w:divBdr>
        <w:top w:val="none" w:sz="0" w:space="0" w:color="auto"/>
        <w:left w:val="none" w:sz="0" w:space="0" w:color="auto"/>
        <w:bottom w:val="none" w:sz="0" w:space="0" w:color="auto"/>
        <w:right w:val="none" w:sz="0" w:space="0" w:color="auto"/>
      </w:divBdr>
    </w:div>
    <w:div w:id="2017269468">
      <w:bodyDiv w:val="1"/>
      <w:marLeft w:val="0"/>
      <w:marRight w:val="0"/>
      <w:marTop w:val="0"/>
      <w:marBottom w:val="0"/>
      <w:divBdr>
        <w:top w:val="none" w:sz="0" w:space="0" w:color="auto"/>
        <w:left w:val="none" w:sz="0" w:space="0" w:color="auto"/>
        <w:bottom w:val="none" w:sz="0" w:space="0" w:color="auto"/>
        <w:right w:val="none" w:sz="0" w:space="0" w:color="auto"/>
      </w:divBdr>
    </w:div>
    <w:div w:id="2022193867">
      <w:bodyDiv w:val="1"/>
      <w:marLeft w:val="0"/>
      <w:marRight w:val="0"/>
      <w:marTop w:val="0"/>
      <w:marBottom w:val="0"/>
      <w:divBdr>
        <w:top w:val="none" w:sz="0" w:space="0" w:color="auto"/>
        <w:left w:val="none" w:sz="0" w:space="0" w:color="auto"/>
        <w:bottom w:val="none" w:sz="0" w:space="0" w:color="auto"/>
        <w:right w:val="none" w:sz="0" w:space="0" w:color="auto"/>
      </w:divBdr>
    </w:div>
    <w:div w:id="20259816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ceproject.org/ace-en/topics/es/esd/esd03/esd03a/default" TargetMode="External"/><Relationship Id="rId13" Type="http://schemas.openxmlformats.org/officeDocument/2006/relationships/hyperlink" Target="http://allin.tulane.ed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lane.app.box.com/v/2021-2022religiouscalend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smith76@tulan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duct.tulane.edu/resources/code-student-conduct" TargetMode="External"/><Relationship Id="rId5" Type="http://schemas.openxmlformats.org/officeDocument/2006/relationships/webSettings" Target="webSettings.xml"/><Relationship Id="rId15" Type="http://schemas.openxmlformats.org/officeDocument/2006/relationships/hyperlink" Target="mailto:srss@tulane.edu" TargetMode="External"/><Relationship Id="rId10" Type="http://schemas.openxmlformats.org/officeDocument/2006/relationships/hyperlink" Target="https://college.tulane.edu/code-of-academic-condu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ldman@tulane.edu" TargetMode="External"/><Relationship Id="rId14" Type="http://schemas.openxmlformats.org/officeDocument/2006/relationships/hyperlink" Target="https://cm.maxient.com/reportingform.php?TulaneUniv&amp;layout_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E57C-8C13-0C4A-B0AC-6671DF4E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Tulane University</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Lusnia, Susann S</dc:creator>
  <cp:keywords/>
  <dc:description/>
  <cp:lastModifiedBy>Mckiernan, Katherine Marie</cp:lastModifiedBy>
  <cp:revision>4</cp:revision>
  <dcterms:created xsi:type="dcterms:W3CDTF">2021-08-21T19:07:00Z</dcterms:created>
  <dcterms:modified xsi:type="dcterms:W3CDTF">2021-08-24T15:08:00Z</dcterms:modified>
</cp:coreProperties>
</file>